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Default Extension="tiff" ContentType="image/tiff"/>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5.xml" ContentType="application/vnd.openxmlformats-officedocument.customXml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223EC9" w14:textId="77777777" w:rsidR="003125AA" w:rsidRPr="006D65CA" w:rsidRDefault="003B110E" w:rsidP="0044460A">
      <w:pPr>
        <w:jc w:val="both"/>
        <w:rPr>
          <w:rFonts w:ascii="Corbel" w:hAnsi="Corbel"/>
        </w:rPr>
      </w:pPr>
      <w:bookmarkStart w:id="0" w:name="_GoBack"/>
      <w:bookmarkEnd w:id="0"/>
      <w:r w:rsidRPr="006D65CA">
        <w:rPr>
          <w:rFonts w:ascii="Corbel" w:hAnsi="Corbel"/>
          <w:b/>
          <w:bCs/>
          <w:noProof/>
          <w:color w:val="auto"/>
          <w:sz w:val="24"/>
          <w:szCs w:val="24"/>
          <w:lang w:eastAsia="en-GB"/>
          <w14:ligatures w14:val="none"/>
        </w:rPr>
        <w:drawing>
          <wp:anchor distT="0" distB="0" distL="114300" distR="114300" simplePos="0" relativeHeight="251659264" behindDoc="0" locked="0" layoutInCell="1" allowOverlap="1" wp14:anchorId="55A2A523" wp14:editId="5BA613AB">
            <wp:simplePos x="0" y="0"/>
            <wp:positionH relativeFrom="margin">
              <wp:posOffset>5598160</wp:posOffset>
            </wp:positionH>
            <wp:positionV relativeFrom="margin">
              <wp:posOffset>5715</wp:posOffset>
            </wp:positionV>
            <wp:extent cx="570230" cy="1076325"/>
            <wp:effectExtent l="0" t="0" r="1270"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0230" cy="1076325"/>
                    </a:xfrm>
                    <a:prstGeom prst="rect">
                      <a:avLst/>
                    </a:prstGeom>
                    <a:noFill/>
                  </pic:spPr>
                </pic:pic>
              </a:graphicData>
            </a:graphic>
          </wp:anchor>
        </w:drawing>
      </w:r>
    </w:p>
    <w:p w14:paraId="64CF8A9F" w14:textId="77777777" w:rsidR="00E31132" w:rsidRPr="006D65CA" w:rsidRDefault="00E31132" w:rsidP="0044460A">
      <w:pPr>
        <w:jc w:val="both"/>
        <w:rPr>
          <w:rFonts w:ascii="Corbel" w:hAnsi="Corbel"/>
        </w:rPr>
      </w:pPr>
      <w:r w:rsidRPr="006D65CA">
        <w:rPr>
          <w:rFonts w:ascii="Corbel" w:hAnsi="Corbel"/>
          <w:b/>
          <w:bCs/>
          <w:noProof/>
          <w:color w:val="auto"/>
          <w:sz w:val="24"/>
          <w:szCs w:val="24"/>
          <w:lang w:eastAsia="en-GB"/>
          <w14:ligatures w14:val="none"/>
        </w:rPr>
        <w:drawing>
          <wp:anchor distT="0" distB="0" distL="114300" distR="114300" simplePos="0" relativeHeight="251661312" behindDoc="0" locked="0" layoutInCell="1" allowOverlap="1" wp14:anchorId="0D4D6CCD" wp14:editId="6E53BA9A">
            <wp:simplePos x="0" y="0"/>
            <wp:positionH relativeFrom="margin">
              <wp:posOffset>5598160</wp:posOffset>
            </wp:positionH>
            <wp:positionV relativeFrom="margin">
              <wp:posOffset>5715</wp:posOffset>
            </wp:positionV>
            <wp:extent cx="570230" cy="1076325"/>
            <wp:effectExtent l="0" t="0" r="127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screen">
                      <a:extLst>
                        <a:ext uri="{28A0092B-C50C-407E-A947-70E740481C1C}">
                          <a14:useLocalDpi xmlns:a14="http://schemas.microsoft.com/office/drawing/2010/main"/>
                        </a:ext>
                      </a:extLst>
                    </a:blip>
                    <a:srcRect/>
                    <a:stretch>
                      <a:fillRect/>
                    </a:stretch>
                  </pic:blipFill>
                  <pic:spPr bwMode="auto">
                    <a:xfrm>
                      <a:off x="0" y="0"/>
                      <a:ext cx="570230" cy="1076325"/>
                    </a:xfrm>
                    <a:prstGeom prst="rect">
                      <a:avLst/>
                    </a:prstGeom>
                    <a:noFill/>
                  </pic:spPr>
                </pic:pic>
              </a:graphicData>
            </a:graphic>
          </wp:anchor>
        </w:drawing>
      </w:r>
    </w:p>
    <w:p w14:paraId="0905DB4B" w14:textId="77777777" w:rsidR="00E31132" w:rsidRPr="006D65CA" w:rsidRDefault="00E31132" w:rsidP="0044460A">
      <w:pPr>
        <w:jc w:val="both"/>
        <w:rPr>
          <w:rFonts w:ascii="Corbel" w:hAnsi="Corbel"/>
        </w:rPr>
      </w:pPr>
    </w:p>
    <w:p w14:paraId="40BA8471" w14:textId="77777777" w:rsidR="00085597" w:rsidRPr="006D65CA" w:rsidRDefault="00085597" w:rsidP="0044460A">
      <w:pPr>
        <w:spacing w:after="0" w:line="240" w:lineRule="auto"/>
        <w:jc w:val="both"/>
        <w:rPr>
          <w:rFonts w:ascii="Corbel" w:hAnsi="Corbel"/>
          <w:b/>
          <w:bCs/>
          <w:color w:val="auto"/>
          <w:sz w:val="40"/>
          <w:szCs w:val="40"/>
          <w14:ligatures w14:val="none"/>
        </w:rPr>
      </w:pPr>
    </w:p>
    <w:p w14:paraId="4E77C5BB" w14:textId="77777777" w:rsidR="00085597" w:rsidRPr="006D65CA" w:rsidRDefault="00085597" w:rsidP="0044460A">
      <w:pPr>
        <w:spacing w:after="0" w:line="240" w:lineRule="auto"/>
        <w:jc w:val="both"/>
        <w:rPr>
          <w:rFonts w:ascii="Corbel" w:hAnsi="Corbel"/>
          <w:b/>
          <w:bCs/>
          <w:color w:val="auto"/>
          <w:sz w:val="40"/>
          <w:szCs w:val="40"/>
          <w14:ligatures w14:val="none"/>
        </w:rPr>
      </w:pPr>
    </w:p>
    <w:p w14:paraId="63E9793D" w14:textId="77777777" w:rsidR="00085597" w:rsidRPr="006D65CA" w:rsidRDefault="00085597" w:rsidP="0044460A">
      <w:pPr>
        <w:spacing w:after="0" w:line="240" w:lineRule="auto"/>
        <w:jc w:val="both"/>
        <w:rPr>
          <w:rFonts w:ascii="Corbel" w:hAnsi="Corbel"/>
          <w:b/>
          <w:bCs/>
          <w:color w:val="auto"/>
          <w:sz w:val="40"/>
          <w:szCs w:val="40"/>
          <w14:ligatures w14:val="none"/>
        </w:rPr>
      </w:pPr>
    </w:p>
    <w:p w14:paraId="0EDCFEFE" w14:textId="5B2CECD3" w:rsidR="00E31132" w:rsidRPr="006D65CA" w:rsidRDefault="00E31132" w:rsidP="0044460A">
      <w:pPr>
        <w:spacing w:after="0" w:line="240" w:lineRule="auto"/>
        <w:jc w:val="center"/>
        <w:rPr>
          <w:rFonts w:ascii="Corbel" w:hAnsi="Corbel"/>
          <w:b/>
          <w:caps/>
          <w:color w:val="auto"/>
          <w:sz w:val="40"/>
          <w:szCs w:val="40"/>
        </w:rPr>
      </w:pPr>
      <w:r w:rsidRPr="006D65CA">
        <w:rPr>
          <w:rFonts w:ascii="Corbel" w:hAnsi="Corbel"/>
          <w:b/>
          <w:bCs/>
          <w:color w:val="auto"/>
          <w:sz w:val="40"/>
          <w:szCs w:val="40"/>
          <w14:ligatures w14:val="none"/>
        </w:rPr>
        <w:t>COMMUNITY SECURITY &amp; ARMS CONTROL</w:t>
      </w:r>
      <w:r w:rsidR="00801650" w:rsidRPr="006D65CA">
        <w:rPr>
          <w:rFonts w:ascii="Corbel" w:hAnsi="Corbel"/>
          <w:b/>
          <w:bCs/>
          <w:color w:val="auto"/>
          <w:sz w:val="40"/>
          <w:szCs w:val="40"/>
          <w14:ligatures w14:val="none"/>
        </w:rPr>
        <w:t xml:space="preserve"> PROJECT</w:t>
      </w:r>
    </w:p>
    <w:p w14:paraId="3601BE87" w14:textId="77777777" w:rsidR="00801650" w:rsidRPr="006D65CA" w:rsidRDefault="00801650" w:rsidP="0044460A">
      <w:pPr>
        <w:tabs>
          <w:tab w:val="center" w:pos="4680"/>
          <w:tab w:val="right" w:pos="9360"/>
        </w:tabs>
        <w:spacing w:after="0" w:line="240" w:lineRule="auto"/>
        <w:jc w:val="center"/>
        <w:rPr>
          <w:rFonts w:ascii="Corbel" w:hAnsi="Corbel"/>
          <w:color w:val="auto"/>
          <w:sz w:val="32"/>
          <w:szCs w:val="32"/>
        </w:rPr>
      </w:pPr>
    </w:p>
    <w:p w14:paraId="4F2F03FB" w14:textId="7F6A8F20" w:rsidR="00E31132" w:rsidRPr="006D65CA" w:rsidRDefault="00E31132" w:rsidP="0044460A">
      <w:pPr>
        <w:tabs>
          <w:tab w:val="center" w:pos="4680"/>
          <w:tab w:val="right" w:pos="9360"/>
        </w:tabs>
        <w:spacing w:after="0" w:line="240" w:lineRule="auto"/>
        <w:jc w:val="center"/>
        <w:rPr>
          <w:rFonts w:ascii="Corbel" w:hAnsi="Corbel"/>
          <w:color w:val="auto"/>
          <w:sz w:val="32"/>
          <w:szCs w:val="32"/>
        </w:rPr>
      </w:pPr>
      <w:r w:rsidRPr="006D65CA">
        <w:rPr>
          <w:rFonts w:ascii="Corbel" w:hAnsi="Corbel"/>
          <w:color w:val="auto"/>
          <w:sz w:val="32"/>
          <w:szCs w:val="32"/>
        </w:rPr>
        <w:t>2016 Quarter</w:t>
      </w:r>
      <w:r w:rsidR="00801650" w:rsidRPr="006D65CA">
        <w:rPr>
          <w:rFonts w:ascii="Corbel" w:hAnsi="Corbel"/>
          <w:color w:val="auto"/>
          <w:sz w:val="32"/>
          <w:szCs w:val="32"/>
        </w:rPr>
        <w:t xml:space="preserve"> One</w:t>
      </w:r>
      <w:r w:rsidRPr="006D65CA">
        <w:rPr>
          <w:rFonts w:ascii="Corbel" w:hAnsi="Corbel"/>
          <w:color w:val="auto"/>
          <w:sz w:val="32"/>
          <w:szCs w:val="32"/>
        </w:rPr>
        <w:t xml:space="preserve"> Progress Report</w:t>
      </w:r>
    </w:p>
    <w:p w14:paraId="59B88661" w14:textId="77777777" w:rsidR="00E31132" w:rsidRPr="006D65CA" w:rsidRDefault="00E31132" w:rsidP="0044460A">
      <w:pPr>
        <w:jc w:val="center"/>
        <w:rPr>
          <w:rFonts w:ascii="Corbel" w:hAnsi="Corbel"/>
          <w:color w:val="auto"/>
          <w:sz w:val="28"/>
          <w:szCs w:val="28"/>
        </w:rPr>
      </w:pPr>
      <w:r w:rsidRPr="006D65CA">
        <w:rPr>
          <w:rFonts w:ascii="Corbel" w:hAnsi="Corbel"/>
          <w:color w:val="auto"/>
          <w:sz w:val="28"/>
          <w:szCs w:val="28"/>
        </w:rPr>
        <w:t>(</w:t>
      </w:r>
      <w:r w:rsidR="00085597" w:rsidRPr="006D65CA">
        <w:rPr>
          <w:rFonts w:ascii="Corbel" w:hAnsi="Corbel"/>
          <w:color w:val="auto"/>
          <w:sz w:val="28"/>
          <w:szCs w:val="28"/>
        </w:rPr>
        <w:t>April</w:t>
      </w:r>
      <w:r w:rsidRPr="006D65CA">
        <w:rPr>
          <w:rFonts w:ascii="Corbel" w:hAnsi="Corbel"/>
          <w:color w:val="auto"/>
          <w:sz w:val="28"/>
          <w:szCs w:val="28"/>
        </w:rPr>
        <w:t>, 2016)</w:t>
      </w:r>
    </w:p>
    <w:p w14:paraId="17081B0C" w14:textId="77777777" w:rsidR="00E31132" w:rsidRPr="006D65CA" w:rsidRDefault="00E31132" w:rsidP="0044460A">
      <w:pPr>
        <w:jc w:val="both"/>
        <w:rPr>
          <w:rFonts w:ascii="Corbel" w:hAnsi="Corbel"/>
          <w:color w:val="auto"/>
          <w:sz w:val="28"/>
          <w:szCs w:val="28"/>
        </w:rPr>
      </w:pPr>
    </w:p>
    <w:p w14:paraId="2D024CBD" w14:textId="77777777" w:rsidR="00E31132" w:rsidRPr="006D65CA" w:rsidRDefault="00E31132" w:rsidP="0044460A">
      <w:pPr>
        <w:jc w:val="both"/>
        <w:rPr>
          <w:rFonts w:ascii="Corbel" w:hAnsi="Corbel"/>
          <w:color w:val="auto"/>
          <w:sz w:val="28"/>
          <w:szCs w:val="28"/>
        </w:rPr>
      </w:pPr>
    </w:p>
    <w:p w14:paraId="4C46BD09" w14:textId="77777777" w:rsidR="00E31132" w:rsidRPr="006D65CA" w:rsidRDefault="00085597" w:rsidP="0044460A">
      <w:pPr>
        <w:jc w:val="both"/>
        <w:rPr>
          <w:rFonts w:ascii="Corbel" w:hAnsi="Corbel"/>
          <w:color w:val="auto"/>
          <w:sz w:val="28"/>
          <w:szCs w:val="28"/>
        </w:rPr>
      </w:pPr>
      <w:r w:rsidRPr="006D65CA">
        <w:rPr>
          <w:rFonts w:ascii="Corbel" w:hAnsi="Corbel" w:cs="Times New Roman"/>
          <w:noProof/>
          <w:color w:val="auto"/>
          <w:kern w:val="0"/>
          <w:sz w:val="22"/>
          <w:szCs w:val="22"/>
          <w:lang w:eastAsia="en-GB"/>
          <w14:ligatures w14:val="none"/>
          <w14:cntxtAlts w14:val="0"/>
        </w:rPr>
        <w:lastRenderedPageBreak/>
        <mc:AlternateContent>
          <mc:Choice Requires="wps">
            <w:drawing>
              <wp:anchor distT="0" distB="0" distL="114300" distR="114300" simplePos="0" relativeHeight="251682816" behindDoc="0" locked="0" layoutInCell="1" allowOverlap="1" wp14:anchorId="1D2AA6C0" wp14:editId="084BD085">
                <wp:simplePos x="0" y="0"/>
                <wp:positionH relativeFrom="column">
                  <wp:posOffset>19050</wp:posOffset>
                </wp:positionH>
                <wp:positionV relativeFrom="paragraph">
                  <wp:posOffset>3520440</wp:posOffset>
                </wp:positionV>
                <wp:extent cx="6384290" cy="495300"/>
                <wp:effectExtent l="0" t="0" r="0" b="0"/>
                <wp:wrapNone/>
                <wp:docPr id="13" name="Rectangle 13"/>
                <wp:cNvGraphicFramePr/>
                <a:graphic xmlns:a="http://schemas.openxmlformats.org/drawingml/2006/main">
                  <a:graphicData uri="http://schemas.microsoft.com/office/word/2010/wordprocessingShape">
                    <wps:wsp>
                      <wps:cNvSpPr/>
                      <wps:spPr>
                        <a:xfrm>
                          <a:off x="0" y="0"/>
                          <a:ext cx="6384290" cy="495300"/>
                        </a:xfrm>
                        <a:prstGeom prst="rect">
                          <a:avLst/>
                        </a:prstGeom>
                        <a:ln>
                          <a:noFill/>
                        </a:ln>
                      </wps:spPr>
                      <wps:style>
                        <a:lnRef idx="2">
                          <a:schemeClr val="accent4"/>
                        </a:lnRef>
                        <a:fillRef idx="1">
                          <a:schemeClr val="lt1"/>
                        </a:fillRef>
                        <a:effectRef idx="0">
                          <a:schemeClr val="accent4"/>
                        </a:effectRef>
                        <a:fontRef idx="minor">
                          <a:schemeClr val="dk1"/>
                        </a:fontRef>
                      </wps:style>
                      <wps:txbx>
                        <w:txbxContent>
                          <w:p w14:paraId="60C7009E" w14:textId="77777777"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Community members committing to uphold peace and harmony after a peace meeting in Panyanbil, Duk County, Jonglei state, January 2016</w:t>
                            </w:r>
                          </w:p>
                          <w:p w14:paraId="4D6F8A9C" w14:textId="77777777" w:rsidR="00E72484" w:rsidRDefault="00E72484" w:rsidP="00085597">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D2AA6C0" id="Rectangle 13" o:spid="_x0000_s1026" style="position:absolute;left:0;text-align:left;margin-left:1.5pt;margin-top:277.2pt;width:502.7pt;height:39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" fillcolor="white [3201]" stroked="f" strokeweight="1pt">
                <v:textbox>
                  <w:txbxContent>
                    <w:p w14:paraId="60C7009E" w14:textId="77777777"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Community members committing to uphold peace and harmony after a peace meeting in Panyanbil, Duk County, Jonglei state, January 2016</w:t>
                      </w:r>
                    </w:p>
                    <w:p w14:paraId="4D6F8A9C" w14:textId="77777777" w:rsidR="00E72484" w:rsidRDefault="00E72484" w:rsidP="00085597">
                      <w:pPr>
                        <w:jc w:val="center"/>
                      </w:pPr>
                    </w:p>
                  </w:txbxContent>
                </v:textbox>
              </v:rect>
            </w:pict>
          </mc:Fallback>
        </mc:AlternateContent>
      </w:r>
      <w:r w:rsidR="00BD0D76" w:rsidRPr="006D65CA">
        <w:rPr>
          <w:rFonts w:ascii="Corbel" w:hAnsi="Corbel"/>
          <w:noProof/>
          <w:color w:val="auto"/>
          <w:sz w:val="28"/>
          <w:szCs w:val="28"/>
          <w:lang w:eastAsia="en-GB"/>
        </w:rPr>
        <w:drawing>
          <wp:inline distT="0" distB="0" distL="0" distR="0" wp14:anchorId="5F8B3DB4" wp14:editId="7BCB15DA">
            <wp:extent cx="6403363" cy="3520368"/>
            <wp:effectExtent l="0" t="0" r="0" b="4445"/>
            <wp:docPr id="3" name="Picture 3" descr="\\ss-stg02\Personal Folders\julia.odumuyiwa\Desktop\Photos\WWH - Participants at the meeting in Panyanbil accepting peace and harmony (Duk coun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s-stg02\Personal Folders\julia.odumuyiwa\Desktop\Photos\WWH - Participants at the meeting in Panyanbil accepting peace and harmony (Duk county).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42793" cy="3542045"/>
                    </a:xfrm>
                    <a:prstGeom prst="rect">
                      <a:avLst/>
                    </a:prstGeom>
                    <a:noFill/>
                    <a:ln>
                      <a:noFill/>
                    </a:ln>
                  </pic:spPr>
                </pic:pic>
              </a:graphicData>
            </a:graphic>
          </wp:inline>
        </w:drawing>
      </w:r>
    </w:p>
    <w:p w14:paraId="50CEDBF5" w14:textId="77777777" w:rsidR="00085597" w:rsidRPr="006D65CA" w:rsidRDefault="00085597" w:rsidP="0044460A">
      <w:pPr>
        <w:jc w:val="both"/>
        <w:rPr>
          <w:rFonts w:ascii="Corbel" w:hAnsi="Corbel" w:cs="Times New Roman"/>
          <w:color w:val="auto"/>
          <w:kern w:val="0"/>
          <w:sz w:val="22"/>
          <w:szCs w:val="22"/>
          <w14:ligatures w14:val="none"/>
          <w14:cntxtAlts w14:val="0"/>
        </w:rPr>
      </w:pPr>
    </w:p>
    <w:tbl>
      <w:tblPr>
        <w:tblStyle w:val="TableGrid1"/>
        <w:tblpPr w:leftFromText="180" w:rightFromText="180" w:vertAnchor="text" w:horzAnchor="margin" w:tblpXSpec="center" w:tblpY="58"/>
        <w:tblW w:w="10140" w:type="dxa"/>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ayout w:type="fixed"/>
        <w:tblCellMar>
          <w:left w:w="120" w:type="dxa"/>
          <w:right w:w="120" w:type="dxa"/>
        </w:tblCellMar>
        <w:tblLook w:val="04A0" w:firstRow="1" w:lastRow="0" w:firstColumn="1" w:lastColumn="0" w:noHBand="0" w:noVBand="1"/>
      </w:tblPr>
      <w:tblGrid>
        <w:gridCol w:w="2730"/>
        <w:gridCol w:w="7410"/>
      </w:tblGrid>
      <w:tr w:rsidR="00E31132" w:rsidRPr="006D65CA" w14:paraId="61A47850" w14:textId="77777777" w:rsidTr="00E31132">
        <w:trPr>
          <w:trHeight w:val="4937"/>
        </w:trPr>
        <w:tc>
          <w:tcPr>
            <w:tcW w:w="2730" w:type="dxa"/>
            <w:shd w:val="clear" w:color="auto" w:fill="D9DFEF" w:themeFill="accent1" w:themeFillTint="33"/>
          </w:tcPr>
          <w:p w14:paraId="2AD9301B" w14:textId="77777777" w:rsidR="00E31132" w:rsidRPr="006D65CA" w:rsidRDefault="00E31132" w:rsidP="0044460A">
            <w:pPr>
              <w:jc w:val="both"/>
              <w:rPr>
                <w:rFonts w:ascii="Corbel" w:hAnsi="Corbel"/>
                <w:b/>
                <w:color w:val="auto"/>
                <w:sz w:val="22"/>
                <w:szCs w:val="22"/>
                <w:lang w:val="en-GB"/>
              </w:rPr>
            </w:pPr>
          </w:p>
          <w:p w14:paraId="69173713" w14:textId="77777777" w:rsidR="00E31132" w:rsidRPr="006D65CA" w:rsidRDefault="00E31132" w:rsidP="0044460A">
            <w:pPr>
              <w:jc w:val="both"/>
              <w:rPr>
                <w:rFonts w:ascii="Corbel" w:hAnsi="Corbel"/>
                <w:b/>
                <w:color w:val="auto"/>
                <w:sz w:val="22"/>
                <w:szCs w:val="22"/>
                <w:lang w:val="en-GB"/>
              </w:rPr>
            </w:pPr>
            <w:r w:rsidRPr="006D65CA">
              <w:rPr>
                <w:rFonts w:ascii="Corbel" w:hAnsi="Corbel"/>
                <w:b/>
                <w:color w:val="002060"/>
                <w:sz w:val="22"/>
                <w:szCs w:val="22"/>
                <w:lang w:val="en-GB"/>
              </w:rPr>
              <w:t>Project Summary</w:t>
            </w:r>
          </w:p>
        </w:tc>
        <w:tc>
          <w:tcPr>
            <w:tcW w:w="7410" w:type="dxa"/>
          </w:tcPr>
          <w:p w14:paraId="3AA8C7BE" w14:textId="77777777" w:rsidR="00E31132" w:rsidRPr="006D65CA" w:rsidRDefault="00E31132" w:rsidP="0044460A">
            <w:pPr>
              <w:spacing w:after="0"/>
              <w:jc w:val="both"/>
              <w:rPr>
                <w:rFonts w:ascii="Corbel" w:hAnsi="Corbel"/>
                <w:b/>
                <w:color w:val="002060"/>
                <w:sz w:val="22"/>
                <w:szCs w:val="22"/>
                <w:lang w:val="en-GB"/>
              </w:rPr>
            </w:pPr>
            <w:r w:rsidRPr="006D65CA">
              <w:rPr>
                <w:rFonts w:ascii="Corbel" w:hAnsi="Corbel"/>
                <w:b/>
                <w:color w:val="002060"/>
                <w:sz w:val="22"/>
                <w:szCs w:val="22"/>
                <w:lang w:val="en-GB"/>
              </w:rPr>
              <w:t>Country: South Sudan</w:t>
            </w:r>
          </w:p>
          <w:p w14:paraId="780396D1" w14:textId="77777777" w:rsidR="00085597" w:rsidRPr="006D65CA" w:rsidRDefault="00085597" w:rsidP="0044460A">
            <w:pPr>
              <w:spacing w:after="0"/>
              <w:jc w:val="both"/>
              <w:rPr>
                <w:rFonts w:ascii="Corbel" w:hAnsi="Corbel"/>
                <w:b/>
                <w:color w:val="002060"/>
                <w:sz w:val="22"/>
                <w:szCs w:val="22"/>
                <w:lang w:val="en-GB"/>
              </w:rPr>
            </w:pPr>
          </w:p>
          <w:p w14:paraId="3CBDC51D" w14:textId="77777777" w:rsidR="00E31132" w:rsidRPr="006D65CA" w:rsidRDefault="00E31132" w:rsidP="0044460A">
            <w:pPr>
              <w:spacing w:after="0"/>
              <w:jc w:val="both"/>
              <w:rPr>
                <w:rFonts w:ascii="Corbel" w:hAnsi="Corbel"/>
                <w:b/>
                <w:color w:val="002060"/>
                <w:sz w:val="22"/>
                <w:szCs w:val="22"/>
                <w:lang w:val="en-GB"/>
              </w:rPr>
            </w:pPr>
            <w:r w:rsidRPr="006D65CA">
              <w:rPr>
                <w:rFonts w:ascii="Corbel" w:hAnsi="Corbel"/>
                <w:b/>
                <w:color w:val="002060"/>
                <w:sz w:val="22"/>
                <w:szCs w:val="22"/>
                <w:lang w:val="en-GB"/>
              </w:rPr>
              <w:t>Project Duration:  January 2014 – December 2016</w:t>
            </w:r>
          </w:p>
          <w:p w14:paraId="573FC6AC" w14:textId="77777777" w:rsidR="00085597" w:rsidRPr="006D65CA" w:rsidRDefault="00085597" w:rsidP="0044460A">
            <w:pPr>
              <w:spacing w:after="0"/>
              <w:jc w:val="both"/>
              <w:rPr>
                <w:rFonts w:ascii="Corbel" w:hAnsi="Corbel"/>
                <w:b/>
                <w:color w:val="002060"/>
                <w:sz w:val="22"/>
                <w:szCs w:val="22"/>
                <w:lang w:val="en-GB"/>
              </w:rPr>
            </w:pPr>
          </w:p>
          <w:p w14:paraId="44B585DB" w14:textId="77777777" w:rsidR="00E31132" w:rsidRPr="006D65CA" w:rsidRDefault="00085597" w:rsidP="0044460A">
            <w:pPr>
              <w:spacing w:after="0"/>
              <w:jc w:val="both"/>
              <w:rPr>
                <w:rFonts w:ascii="Corbel" w:hAnsi="Corbel"/>
                <w:b/>
                <w:color w:val="002060"/>
                <w:sz w:val="22"/>
                <w:szCs w:val="22"/>
                <w:lang w:val="en-GB"/>
              </w:rPr>
            </w:pPr>
            <w:r w:rsidRPr="006D65CA">
              <w:rPr>
                <w:rFonts w:ascii="Corbel" w:hAnsi="Corbel"/>
                <w:b/>
                <w:color w:val="002060"/>
                <w:sz w:val="22"/>
                <w:szCs w:val="22"/>
                <w:lang w:val="en-GB"/>
              </w:rPr>
              <w:t xml:space="preserve">Annual </w:t>
            </w:r>
            <w:r w:rsidR="00AA4A9C" w:rsidRPr="006D65CA">
              <w:rPr>
                <w:rFonts w:ascii="Corbel" w:hAnsi="Corbel"/>
                <w:b/>
                <w:color w:val="002060"/>
                <w:sz w:val="22"/>
                <w:szCs w:val="22"/>
                <w:lang w:val="en-GB"/>
              </w:rPr>
              <w:t>Project Budget</w:t>
            </w:r>
            <w:r w:rsidRPr="006D65CA">
              <w:rPr>
                <w:rFonts w:ascii="Corbel" w:hAnsi="Corbel"/>
                <w:b/>
                <w:color w:val="002060"/>
                <w:sz w:val="22"/>
                <w:szCs w:val="22"/>
                <w:lang w:val="en-GB"/>
              </w:rPr>
              <w:t xml:space="preserve"> (2016)</w:t>
            </w:r>
            <w:r w:rsidR="00AA4A9C" w:rsidRPr="006D65CA">
              <w:rPr>
                <w:rFonts w:ascii="Corbel" w:hAnsi="Corbel"/>
                <w:b/>
                <w:color w:val="002060"/>
                <w:sz w:val="22"/>
                <w:szCs w:val="22"/>
                <w:lang w:val="en-GB"/>
              </w:rPr>
              <w:t>: US</w:t>
            </w:r>
            <w:r w:rsidR="00797141" w:rsidRPr="006D65CA">
              <w:rPr>
                <w:rFonts w:ascii="Corbel" w:hAnsi="Corbel"/>
                <w:b/>
                <w:color w:val="002060"/>
                <w:sz w:val="22"/>
                <w:szCs w:val="22"/>
                <w:lang w:val="en-GB"/>
              </w:rPr>
              <w:t>D</w:t>
            </w:r>
            <w:r w:rsidR="00AA4A9C" w:rsidRPr="006D65CA">
              <w:rPr>
                <w:rFonts w:ascii="Corbel" w:hAnsi="Corbel"/>
                <w:b/>
                <w:color w:val="002060"/>
                <w:sz w:val="22"/>
                <w:szCs w:val="22"/>
                <w:lang w:val="en-GB"/>
              </w:rPr>
              <w:t xml:space="preserve">$ </w:t>
            </w:r>
            <w:r w:rsidR="00797141" w:rsidRPr="006D65CA">
              <w:rPr>
                <w:rFonts w:ascii="Corbel" w:hAnsi="Corbel"/>
                <w:sz w:val="22"/>
                <w:szCs w:val="22"/>
                <w:lang w:val="en-GB"/>
              </w:rPr>
              <w:t xml:space="preserve"> </w:t>
            </w:r>
            <w:r w:rsidR="00797141" w:rsidRPr="006D65CA">
              <w:rPr>
                <w:rFonts w:ascii="Corbel" w:hAnsi="Corbel"/>
                <w:b/>
                <w:color w:val="002060"/>
                <w:sz w:val="22"/>
                <w:szCs w:val="22"/>
                <w:lang w:val="en-GB"/>
              </w:rPr>
              <w:t>3,046,376.22</w:t>
            </w:r>
          </w:p>
          <w:p w14:paraId="02DD0671" w14:textId="77777777" w:rsidR="00E31132" w:rsidRPr="006D65CA" w:rsidRDefault="00E31132" w:rsidP="0044460A">
            <w:pPr>
              <w:spacing w:after="0"/>
              <w:jc w:val="both"/>
              <w:rPr>
                <w:rFonts w:ascii="Corbel" w:hAnsi="Corbel"/>
                <w:b/>
                <w:color w:val="002060"/>
                <w:sz w:val="22"/>
                <w:szCs w:val="22"/>
                <w:lang w:val="en-GB"/>
              </w:rPr>
            </w:pPr>
          </w:p>
          <w:tbl>
            <w:tblPr>
              <w:tblStyle w:val="TableGrid1"/>
              <w:tblW w:w="0" w:type="auto"/>
              <w:tblLayout w:type="fixed"/>
              <w:tblLook w:val="04A0" w:firstRow="1" w:lastRow="0" w:firstColumn="1" w:lastColumn="0" w:noHBand="0" w:noVBand="1"/>
            </w:tblPr>
            <w:tblGrid>
              <w:gridCol w:w="2430"/>
              <w:gridCol w:w="2668"/>
            </w:tblGrid>
            <w:tr w:rsidR="00E31132" w:rsidRPr="006D65CA" w14:paraId="13B1EBC5" w14:textId="77777777" w:rsidTr="00797141">
              <w:trPr>
                <w:trHeight w:val="165"/>
              </w:trPr>
              <w:tc>
                <w:tcPr>
                  <w:tcW w:w="2430" w:type="dxa"/>
                </w:tcPr>
                <w:p w14:paraId="744CD565" w14:textId="77777777" w:rsidR="00E31132" w:rsidRPr="006D65CA" w:rsidRDefault="00E31132"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Donor</w:t>
                  </w:r>
                </w:p>
              </w:tc>
              <w:tc>
                <w:tcPr>
                  <w:tcW w:w="2668" w:type="dxa"/>
                </w:tcPr>
                <w:p w14:paraId="42A37450" w14:textId="77777777" w:rsidR="00E31132" w:rsidRPr="006D65CA" w:rsidRDefault="00E31132"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Annual budget US$</w:t>
                  </w:r>
                </w:p>
              </w:tc>
            </w:tr>
            <w:tr w:rsidR="00797141" w:rsidRPr="006D65CA" w14:paraId="4AD95127" w14:textId="77777777" w:rsidTr="00797141">
              <w:trPr>
                <w:trHeight w:val="150"/>
              </w:trPr>
              <w:tc>
                <w:tcPr>
                  <w:tcW w:w="2430" w:type="dxa"/>
                </w:tcPr>
                <w:p w14:paraId="2BAE9BB7"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DFID</w:t>
                  </w:r>
                </w:p>
              </w:tc>
              <w:tc>
                <w:tcPr>
                  <w:tcW w:w="2668" w:type="dxa"/>
                </w:tcPr>
                <w:p w14:paraId="64988954"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1,662,910.33</w:t>
                  </w:r>
                </w:p>
              </w:tc>
            </w:tr>
            <w:tr w:rsidR="00797141" w:rsidRPr="006D65CA" w14:paraId="03B3999C" w14:textId="77777777" w:rsidTr="00797141">
              <w:tc>
                <w:tcPr>
                  <w:tcW w:w="2430" w:type="dxa"/>
                </w:tcPr>
                <w:p w14:paraId="0E0B25C1"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Norway</w:t>
                  </w:r>
                </w:p>
              </w:tc>
              <w:tc>
                <w:tcPr>
                  <w:tcW w:w="2668" w:type="dxa"/>
                </w:tcPr>
                <w:p w14:paraId="5CB415C2"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223,713.84</w:t>
                  </w:r>
                </w:p>
              </w:tc>
            </w:tr>
            <w:tr w:rsidR="00797141" w:rsidRPr="006D65CA" w14:paraId="11BCA770" w14:textId="77777777" w:rsidTr="00797141">
              <w:tc>
                <w:tcPr>
                  <w:tcW w:w="2430" w:type="dxa"/>
                </w:tcPr>
                <w:p w14:paraId="1C1898E4"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Sweden</w:t>
                  </w:r>
                </w:p>
              </w:tc>
              <w:tc>
                <w:tcPr>
                  <w:tcW w:w="2668" w:type="dxa"/>
                </w:tcPr>
                <w:p w14:paraId="76AE248A"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918,379.05</w:t>
                  </w:r>
                </w:p>
              </w:tc>
            </w:tr>
            <w:tr w:rsidR="00797141" w:rsidRPr="006D65CA" w14:paraId="3B8DBE7D" w14:textId="77777777" w:rsidTr="00797141">
              <w:tc>
                <w:tcPr>
                  <w:tcW w:w="2430" w:type="dxa"/>
                </w:tcPr>
                <w:p w14:paraId="0D703D58"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 xml:space="preserve">Switzerland </w:t>
                  </w:r>
                </w:p>
              </w:tc>
              <w:tc>
                <w:tcPr>
                  <w:tcW w:w="2668" w:type="dxa"/>
                </w:tcPr>
                <w:p w14:paraId="25EE21A7"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241,373.00</w:t>
                  </w:r>
                </w:p>
              </w:tc>
            </w:tr>
            <w:tr w:rsidR="00797141" w:rsidRPr="006D65CA" w14:paraId="29BC6B32" w14:textId="77777777" w:rsidTr="00797141">
              <w:tc>
                <w:tcPr>
                  <w:tcW w:w="2430" w:type="dxa"/>
                </w:tcPr>
                <w:p w14:paraId="47D18B70"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TOTAL</w:t>
                  </w:r>
                </w:p>
              </w:tc>
              <w:tc>
                <w:tcPr>
                  <w:tcW w:w="2668" w:type="dxa"/>
                </w:tcPr>
                <w:p w14:paraId="4CDF3336" w14:textId="77777777" w:rsidR="00797141" w:rsidRPr="006D65CA" w:rsidRDefault="00797141" w:rsidP="003D6602">
                  <w:pPr>
                    <w:framePr w:hSpace="180" w:wrap="around" w:vAnchor="text" w:hAnchor="margin" w:xAlign="center" w:y="58"/>
                    <w:spacing w:after="0"/>
                    <w:jc w:val="both"/>
                    <w:rPr>
                      <w:rFonts w:ascii="Corbel" w:hAnsi="Corbel"/>
                      <w:b/>
                      <w:color w:val="002060"/>
                      <w:sz w:val="22"/>
                      <w:szCs w:val="22"/>
                      <w:lang w:val="en-GB"/>
                    </w:rPr>
                  </w:pPr>
                  <w:r w:rsidRPr="006D65CA">
                    <w:rPr>
                      <w:rFonts w:ascii="Corbel" w:hAnsi="Corbel"/>
                      <w:b/>
                      <w:color w:val="002060"/>
                      <w:sz w:val="22"/>
                      <w:szCs w:val="22"/>
                      <w:lang w:val="en-GB"/>
                    </w:rPr>
                    <w:t xml:space="preserve">3,046,376.22 </w:t>
                  </w:r>
                </w:p>
              </w:tc>
            </w:tr>
          </w:tbl>
          <w:p w14:paraId="3C692911" w14:textId="77777777" w:rsidR="00085597" w:rsidRPr="006D65CA" w:rsidRDefault="00085597" w:rsidP="0044460A">
            <w:pPr>
              <w:spacing w:after="0"/>
              <w:jc w:val="both"/>
              <w:rPr>
                <w:rFonts w:ascii="Corbel" w:hAnsi="Corbel"/>
                <w:b/>
                <w:color w:val="002060"/>
                <w:sz w:val="22"/>
                <w:szCs w:val="22"/>
                <w:lang w:val="en-GB"/>
              </w:rPr>
            </w:pPr>
          </w:p>
          <w:p w14:paraId="29594B17" w14:textId="77777777" w:rsidR="00E31132" w:rsidRPr="006D65CA" w:rsidRDefault="00E31132" w:rsidP="0044460A">
            <w:pPr>
              <w:spacing w:after="0"/>
              <w:jc w:val="both"/>
              <w:rPr>
                <w:rFonts w:ascii="Corbel" w:hAnsi="Corbel"/>
                <w:b/>
                <w:color w:val="002060"/>
                <w:sz w:val="22"/>
                <w:szCs w:val="22"/>
                <w:lang w:val="en-GB"/>
              </w:rPr>
            </w:pPr>
            <w:r w:rsidRPr="006D65CA">
              <w:rPr>
                <w:rFonts w:ascii="Corbel" w:hAnsi="Corbel"/>
                <w:b/>
                <w:color w:val="002060"/>
                <w:sz w:val="22"/>
                <w:szCs w:val="22"/>
                <w:lang w:val="en-GB"/>
              </w:rPr>
              <w:t>Cumulative expenditure: USD</w:t>
            </w:r>
            <w:r w:rsidR="00797141" w:rsidRPr="006D65CA">
              <w:rPr>
                <w:rFonts w:ascii="Corbel" w:hAnsi="Corbel"/>
                <w:b/>
                <w:color w:val="002060"/>
                <w:sz w:val="22"/>
                <w:szCs w:val="22"/>
                <w:lang w:val="en-GB"/>
              </w:rPr>
              <w:t xml:space="preserve">  541,421.25</w:t>
            </w:r>
          </w:p>
          <w:p w14:paraId="61A289FE" w14:textId="77777777" w:rsidR="00085597" w:rsidRPr="006D65CA" w:rsidRDefault="00085597" w:rsidP="0044460A">
            <w:pPr>
              <w:spacing w:after="0"/>
              <w:jc w:val="both"/>
              <w:rPr>
                <w:rFonts w:ascii="Corbel" w:hAnsi="Corbel"/>
                <w:b/>
                <w:color w:val="002060"/>
                <w:sz w:val="22"/>
                <w:szCs w:val="22"/>
                <w:lang w:val="en-GB"/>
              </w:rPr>
            </w:pPr>
          </w:p>
          <w:p w14:paraId="3394D0E8" w14:textId="77777777" w:rsidR="00E31132" w:rsidRPr="006D65CA" w:rsidRDefault="00E31132" w:rsidP="0044460A">
            <w:pPr>
              <w:spacing w:after="80" w:line="240" w:lineRule="auto"/>
              <w:jc w:val="both"/>
              <w:rPr>
                <w:rFonts w:ascii="Corbel" w:hAnsi="Corbel"/>
                <w:b/>
                <w:color w:val="002060"/>
                <w:sz w:val="22"/>
                <w:szCs w:val="22"/>
                <w:lang w:val="en-GB"/>
              </w:rPr>
            </w:pPr>
            <w:r w:rsidRPr="006D65CA">
              <w:rPr>
                <w:rFonts w:ascii="Corbel" w:hAnsi="Corbel"/>
                <w:b/>
                <w:color w:val="002060"/>
                <w:sz w:val="22"/>
                <w:szCs w:val="22"/>
                <w:lang w:val="en-GB"/>
              </w:rPr>
              <w:t>Contact Persons:</w:t>
            </w:r>
          </w:p>
          <w:p w14:paraId="6F1F22E1" w14:textId="77777777" w:rsidR="00E31132" w:rsidRPr="006D65CA" w:rsidRDefault="00E31132" w:rsidP="0044460A">
            <w:pPr>
              <w:spacing w:after="80" w:line="240" w:lineRule="auto"/>
              <w:ind w:left="1470"/>
              <w:jc w:val="both"/>
              <w:rPr>
                <w:rFonts w:ascii="Corbel" w:hAnsi="Corbel"/>
                <w:color w:val="253356" w:themeColor="accent1" w:themeShade="80"/>
                <w:lang w:val="en-GB"/>
              </w:rPr>
            </w:pPr>
            <w:r w:rsidRPr="006D65CA">
              <w:rPr>
                <w:rFonts w:ascii="Corbel" w:hAnsi="Corbel"/>
                <w:b/>
                <w:bCs/>
                <w:color w:val="253356" w:themeColor="accent1" w:themeShade="80"/>
                <w:lang w:val="en-GB"/>
              </w:rPr>
              <w:t>Andrew Shuruma</w:t>
            </w:r>
          </w:p>
          <w:p w14:paraId="188A0056" w14:textId="77777777" w:rsidR="00E31132" w:rsidRPr="006D65CA" w:rsidRDefault="00E31132" w:rsidP="0044460A">
            <w:pPr>
              <w:spacing w:after="80" w:line="240" w:lineRule="auto"/>
              <w:jc w:val="both"/>
              <w:rPr>
                <w:rFonts w:ascii="Corbel" w:hAnsi="Corbel"/>
                <w:color w:val="253356" w:themeColor="accent1" w:themeShade="80"/>
                <w:lang w:val="en-GB"/>
              </w:rPr>
            </w:pPr>
            <w:r w:rsidRPr="006D65CA">
              <w:rPr>
                <w:rFonts w:ascii="Corbel" w:hAnsi="Corbel"/>
                <w:color w:val="253356" w:themeColor="accent1" w:themeShade="80"/>
                <w:lang w:val="en-GB"/>
              </w:rPr>
              <w:t xml:space="preserve">                                    Team Leader, Democratic Governance &amp; Stabilization Unit</w:t>
            </w:r>
          </w:p>
          <w:p w14:paraId="013B9A9E" w14:textId="77777777" w:rsidR="00E31132" w:rsidRPr="006D65CA" w:rsidRDefault="00E31132" w:rsidP="0044460A">
            <w:pPr>
              <w:spacing w:after="80" w:line="240" w:lineRule="auto"/>
              <w:jc w:val="both"/>
              <w:rPr>
                <w:rFonts w:ascii="Corbel" w:hAnsi="Corbel"/>
                <w:color w:val="253356" w:themeColor="accent1" w:themeShade="80"/>
                <w:lang w:val="en-GB"/>
              </w:rPr>
            </w:pPr>
            <w:r w:rsidRPr="006D65CA">
              <w:rPr>
                <w:rFonts w:ascii="Corbel" w:hAnsi="Corbel"/>
                <w:color w:val="253356" w:themeColor="accent1" w:themeShade="80"/>
                <w:lang w:val="en-GB"/>
              </w:rPr>
              <w:t xml:space="preserve">                                    Tel. +211 (0) </w:t>
            </w:r>
            <w:r w:rsidR="00E125AA" w:rsidRPr="006D65CA">
              <w:rPr>
                <w:rFonts w:ascii="Corbel" w:hAnsi="Corbel"/>
                <w:color w:val="253356" w:themeColor="accent1" w:themeShade="80"/>
                <w:lang w:val="en-GB"/>
              </w:rPr>
              <w:t>922 661 010</w:t>
            </w:r>
          </w:p>
          <w:p w14:paraId="66A75BCA" w14:textId="77777777" w:rsidR="00E31132" w:rsidRPr="006D65CA" w:rsidRDefault="00E31132" w:rsidP="0044460A">
            <w:pPr>
              <w:spacing w:after="0"/>
              <w:jc w:val="both"/>
              <w:rPr>
                <w:rFonts w:ascii="Corbel" w:hAnsi="Corbel"/>
                <w:b/>
                <w:color w:val="002060"/>
                <w:lang w:val="en-GB"/>
              </w:rPr>
            </w:pPr>
            <w:r w:rsidRPr="006D65CA">
              <w:rPr>
                <w:rFonts w:ascii="Corbel" w:hAnsi="Corbel"/>
                <w:color w:val="253356" w:themeColor="accent1" w:themeShade="80"/>
                <w:lang w:val="en-GB"/>
              </w:rPr>
              <w:t xml:space="preserve">                                    Email: </w:t>
            </w:r>
            <w:hyperlink r:id="rId11" w:history="1">
              <w:r w:rsidR="00E125AA" w:rsidRPr="006D65CA">
                <w:rPr>
                  <w:rStyle w:val="Hyperlink"/>
                  <w:rFonts w:ascii="Corbel" w:hAnsi="Corbel"/>
                  <w:lang w:val="en-GB"/>
                </w:rPr>
                <w:t>andrew.shuruma@undp.org</w:t>
              </w:r>
            </w:hyperlink>
            <w:r w:rsidRPr="006D65CA">
              <w:rPr>
                <w:rFonts w:ascii="Corbel" w:hAnsi="Corbel"/>
                <w:color w:val="253356" w:themeColor="accent1" w:themeShade="80"/>
                <w:lang w:val="en-GB"/>
              </w:rPr>
              <w:t xml:space="preserve"> </w:t>
            </w:r>
          </w:p>
          <w:p w14:paraId="3D793DA9" w14:textId="77777777" w:rsidR="00E31132" w:rsidRPr="006D65CA" w:rsidRDefault="00E31132" w:rsidP="0044460A">
            <w:pPr>
              <w:spacing w:after="0"/>
              <w:jc w:val="both"/>
              <w:rPr>
                <w:rFonts w:ascii="Corbel" w:hAnsi="Corbel"/>
                <w:b/>
                <w:color w:val="002060"/>
                <w:lang w:val="en-GB"/>
              </w:rPr>
            </w:pPr>
          </w:p>
          <w:p w14:paraId="6F3F4333" w14:textId="77777777" w:rsidR="00E31132" w:rsidRPr="006D65CA" w:rsidRDefault="00E31132" w:rsidP="0044460A">
            <w:pPr>
              <w:spacing w:after="80" w:line="240" w:lineRule="auto"/>
              <w:ind w:left="450"/>
              <w:jc w:val="both"/>
              <w:rPr>
                <w:rFonts w:ascii="Corbel" w:hAnsi="Corbel"/>
                <w:b/>
                <w:color w:val="253356" w:themeColor="accent1" w:themeShade="80"/>
                <w:lang w:val="en-GB"/>
              </w:rPr>
            </w:pPr>
            <w:r w:rsidRPr="006D65CA">
              <w:rPr>
                <w:rFonts w:ascii="Corbel" w:hAnsi="Corbel"/>
                <w:b/>
                <w:color w:val="002060"/>
                <w:lang w:val="en-GB"/>
              </w:rPr>
              <w:lastRenderedPageBreak/>
              <w:t xml:space="preserve">                      Judy Wakahiu</w:t>
            </w:r>
          </w:p>
          <w:p w14:paraId="6901EE51" w14:textId="77777777" w:rsidR="00797141" w:rsidRPr="006D65CA" w:rsidRDefault="00E31132" w:rsidP="0044460A">
            <w:pPr>
              <w:spacing w:after="80" w:line="240" w:lineRule="auto"/>
              <w:jc w:val="both"/>
              <w:rPr>
                <w:rFonts w:ascii="Corbel" w:hAnsi="Corbel"/>
                <w:color w:val="253356" w:themeColor="accent1" w:themeShade="80"/>
                <w:lang w:val="en-GB"/>
              </w:rPr>
            </w:pPr>
            <w:r w:rsidRPr="006D65CA">
              <w:rPr>
                <w:rFonts w:ascii="Corbel" w:hAnsi="Corbel"/>
                <w:color w:val="253356" w:themeColor="accent1" w:themeShade="80"/>
                <w:lang w:val="en-GB"/>
              </w:rPr>
              <w:t xml:space="preserve">                                   Project Manager, Community Security &amp; Arms Control </w:t>
            </w:r>
            <w:r w:rsidR="00797141" w:rsidRPr="006D65CA">
              <w:rPr>
                <w:rFonts w:ascii="Corbel" w:hAnsi="Corbel"/>
                <w:color w:val="253356" w:themeColor="accent1" w:themeShade="80"/>
                <w:lang w:val="en-GB"/>
              </w:rPr>
              <w:t xml:space="preserve"> </w:t>
            </w:r>
          </w:p>
          <w:p w14:paraId="0A207DC2" w14:textId="77777777" w:rsidR="00E31132" w:rsidRPr="006D65CA" w:rsidRDefault="00797141" w:rsidP="0044460A">
            <w:pPr>
              <w:spacing w:after="80" w:line="240" w:lineRule="auto"/>
              <w:jc w:val="both"/>
              <w:rPr>
                <w:rFonts w:ascii="Corbel" w:hAnsi="Corbel"/>
                <w:color w:val="253356" w:themeColor="accent1" w:themeShade="80"/>
                <w:lang w:val="en-GB"/>
              </w:rPr>
            </w:pPr>
            <w:r w:rsidRPr="006D65CA">
              <w:rPr>
                <w:rFonts w:ascii="Corbel" w:hAnsi="Corbel"/>
                <w:color w:val="253356" w:themeColor="accent1" w:themeShade="80"/>
                <w:lang w:val="en-GB"/>
              </w:rPr>
              <w:t xml:space="preserve">                                    </w:t>
            </w:r>
            <w:r w:rsidR="00E31132" w:rsidRPr="006D65CA">
              <w:rPr>
                <w:rFonts w:ascii="Corbel" w:hAnsi="Corbel"/>
                <w:color w:val="253356" w:themeColor="accent1" w:themeShade="80"/>
                <w:lang w:val="en-GB"/>
              </w:rPr>
              <w:t>(CSAC)</w:t>
            </w:r>
            <w:r w:rsidR="006E1745" w:rsidRPr="006D65CA">
              <w:rPr>
                <w:rFonts w:ascii="Corbel" w:hAnsi="Corbel"/>
                <w:color w:val="253356" w:themeColor="accent1" w:themeShade="80"/>
                <w:lang w:val="en-GB"/>
              </w:rPr>
              <w:t xml:space="preserve"> Project</w:t>
            </w:r>
          </w:p>
          <w:p w14:paraId="1B853746" w14:textId="77777777" w:rsidR="00E31132" w:rsidRPr="006D65CA" w:rsidRDefault="00E31132" w:rsidP="0044460A">
            <w:pPr>
              <w:spacing w:after="80" w:line="240" w:lineRule="auto"/>
              <w:jc w:val="both"/>
              <w:rPr>
                <w:rFonts w:ascii="Corbel" w:hAnsi="Corbel"/>
                <w:color w:val="253356" w:themeColor="accent1" w:themeShade="80"/>
                <w:lang w:val="en-GB"/>
              </w:rPr>
            </w:pPr>
            <w:r w:rsidRPr="006D65CA">
              <w:rPr>
                <w:rFonts w:ascii="Corbel" w:hAnsi="Corbel"/>
                <w:color w:val="253356" w:themeColor="accent1" w:themeShade="80"/>
                <w:lang w:val="en-GB"/>
              </w:rPr>
              <w:t xml:space="preserve">                                    Tel. +211</w:t>
            </w:r>
            <w:r w:rsidR="00E125AA" w:rsidRPr="006D65CA">
              <w:rPr>
                <w:rFonts w:ascii="Corbel" w:hAnsi="Corbel"/>
                <w:color w:val="253356" w:themeColor="accent1" w:themeShade="80"/>
                <w:lang w:val="en-GB"/>
              </w:rPr>
              <w:t xml:space="preserve"> 954 481 103</w:t>
            </w:r>
          </w:p>
          <w:p w14:paraId="60A629F5" w14:textId="77777777" w:rsidR="00E31132" w:rsidRPr="006D65CA" w:rsidRDefault="00E31132" w:rsidP="0044460A">
            <w:pPr>
              <w:spacing w:after="0"/>
              <w:jc w:val="both"/>
              <w:rPr>
                <w:rFonts w:ascii="Corbel" w:hAnsi="Corbel"/>
                <w:b/>
                <w:color w:val="auto"/>
                <w:sz w:val="22"/>
                <w:szCs w:val="22"/>
                <w:lang w:val="en-GB"/>
              </w:rPr>
            </w:pPr>
            <w:r w:rsidRPr="006D65CA">
              <w:rPr>
                <w:rFonts w:ascii="Corbel" w:hAnsi="Corbel"/>
                <w:color w:val="253356" w:themeColor="accent1" w:themeShade="80"/>
                <w:lang w:val="en-GB"/>
              </w:rPr>
              <w:t xml:space="preserve">                                    Email:  </w:t>
            </w:r>
            <w:hyperlink r:id="rId12" w:history="1">
              <w:r w:rsidRPr="006D65CA">
                <w:rPr>
                  <w:rFonts w:ascii="Corbel" w:hAnsi="Corbel"/>
                  <w:color w:val="9454C3" w:themeColor="hyperlink"/>
                  <w:u w:val="single"/>
                  <w:lang w:val="en-GB"/>
                </w:rPr>
                <w:t>judy.wakahiu@undp.org</w:t>
              </w:r>
            </w:hyperlink>
            <w:r w:rsidRPr="006D65CA">
              <w:rPr>
                <w:rFonts w:ascii="Corbel" w:hAnsi="Corbel"/>
                <w:color w:val="253356" w:themeColor="accent1" w:themeShade="80"/>
                <w:sz w:val="22"/>
                <w:szCs w:val="22"/>
                <w:lang w:val="en-GB"/>
              </w:rPr>
              <w:t xml:space="preserve"> </w:t>
            </w:r>
          </w:p>
        </w:tc>
      </w:tr>
      <w:tr w:rsidR="008E16B4" w:rsidRPr="006D65CA" w14:paraId="463131DC" w14:textId="77777777" w:rsidTr="008E16B4">
        <w:trPr>
          <w:trHeight w:val="1135"/>
        </w:trPr>
        <w:tc>
          <w:tcPr>
            <w:tcW w:w="10140" w:type="dxa"/>
            <w:gridSpan w:val="2"/>
            <w:shd w:val="clear" w:color="auto" w:fill="D9DFEF" w:themeFill="accent1" w:themeFillTint="33"/>
          </w:tcPr>
          <w:p w14:paraId="7DA88CDF" w14:textId="77777777" w:rsidR="008E16B4" w:rsidRPr="006D65CA" w:rsidRDefault="008E16B4" w:rsidP="0044460A">
            <w:pPr>
              <w:spacing w:after="0"/>
              <w:jc w:val="both"/>
              <w:rPr>
                <w:rFonts w:ascii="Corbel" w:hAnsi="Corbel"/>
                <w:i/>
                <w:color w:val="auto"/>
                <w:sz w:val="22"/>
                <w:szCs w:val="22"/>
                <w:lang w:val="en-GB"/>
              </w:rPr>
            </w:pPr>
            <w:r w:rsidRPr="006D65CA">
              <w:rPr>
                <w:rFonts w:ascii="Corbel" w:hAnsi="Corbel"/>
                <w:b/>
                <w:color w:val="002060"/>
                <w:sz w:val="22"/>
                <w:szCs w:val="22"/>
                <w:lang w:val="en-GB"/>
              </w:rPr>
              <w:lastRenderedPageBreak/>
              <w:t>Responsible Parties:</w:t>
            </w:r>
            <w:r w:rsidRPr="006D65CA">
              <w:rPr>
                <w:rFonts w:ascii="Corbel" w:hAnsi="Corbel"/>
                <w:color w:val="auto"/>
                <w:sz w:val="22"/>
                <w:szCs w:val="22"/>
                <w:lang w:val="en-GB"/>
              </w:rPr>
              <w:t xml:space="preserve"> </w:t>
            </w:r>
            <w:r w:rsidRPr="006D65CA">
              <w:rPr>
                <w:rFonts w:ascii="Corbel" w:hAnsi="Corbel"/>
                <w:i/>
                <w:sz w:val="22"/>
                <w:szCs w:val="22"/>
                <w:lang w:val="en-GB"/>
              </w:rPr>
              <w:t>South Sudan Peace &amp; Reconciliation Commission; South Sudan Bureau for Community Security and Small Arms</w:t>
            </w:r>
            <w:r w:rsidR="00085597" w:rsidRPr="006D65CA">
              <w:rPr>
                <w:rFonts w:ascii="Corbel" w:hAnsi="Corbel"/>
                <w:i/>
                <w:sz w:val="22"/>
                <w:szCs w:val="22"/>
                <w:lang w:val="en-GB"/>
              </w:rPr>
              <w:t xml:space="preserve"> Control; Ministry of Interior and </w:t>
            </w:r>
            <w:r w:rsidRPr="006D65CA">
              <w:rPr>
                <w:rFonts w:ascii="Corbel" w:hAnsi="Corbel"/>
                <w:i/>
                <w:sz w:val="22"/>
                <w:szCs w:val="22"/>
                <w:lang w:val="en-GB"/>
              </w:rPr>
              <w:t xml:space="preserve"> Civil Society Organizations </w:t>
            </w:r>
          </w:p>
        </w:tc>
      </w:tr>
    </w:tbl>
    <w:p w14:paraId="68529FA8" w14:textId="77777777" w:rsidR="00E31132" w:rsidRPr="006D65CA" w:rsidRDefault="00E31132" w:rsidP="0044460A">
      <w:pPr>
        <w:jc w:val="both"/>
        <w:rPr>
          <w:rFonts w:ascii="Corbel" w:hAnsi="Corbel"/>
          <w:sz w:val="22"/>
          <w:szCs w:val="22"/>
        </w:rPr>
      </w:pPr>
    </w:p>
    <w:p w14:paraId="44C3EEF6" w14:textId="77777777" w:rsidR="00085597" w:rsidRPr="006D65CA" w:rsidRDefault="00085597" w:rsidP="0044460A">
      <w:pPr>
        <w:jc w:val="both"/>
        <w:rPr>
          <w:rFonts w:ascii="Corbel" w:hAnsi="Corbel"/>
          <w:sz w:val="22"/>
          <w:szCs w:val="22"/>
        </w:rPr>
      </w:pPr>
    </w:p>
    <w:p w14:paraId="2BB321AB" w14:textId="77777777" w:rsidR="00085597" w:rsidRPr="006D65CA" w:rsidRDefault="00085597" w:rsidP="0044460A">
      <w:pPr>
        <w:jc w:val="both"/>
        <w:rPr>
          <w:rFonts w:ascii="Corbel" w:hAnsi="Corbel"/>
          <w:sz w:val="22"/>
          <w:szCs w:val="22"/>
        </w:rPr>
      </w:pPr>
    </w:p>
    <w:p w14:paraId="121F6FD8" w14:textId="77777777" w:rsidR="00085597" w:rsidRPr="006D65CA" w:rsidRDefault="00085597" w:rsidP="0044460A">
      <w:pPr>
        <w:jc w:val="both"/>
        <w:rPr>
          <w:rFonts w:ascii="Corbel" w:hAnsi="Corbel"/>
          <w:sz w:val="22"/>
          <w:szCs w:val="22"/>
        </w:rPr>
      </w:pPr>
    </w:p>
    <w:p w14:paraId="5B127953" w14:textId="77777777" w:rsidR="00085597" w:rsidRPr="006D65CA" w:rsidRDefault="00085597" w:rsidP="0044460A">
      <w:pPr>
        <w:jc w:val="both"/>
        <w:rPr>
          <w:rFonts w:ascii="Corbel" w:hAnsi="Corbel"/>
          <w:sz w:val="22"/>
          <w:szCs w:val="22"/>
        </w:rPr>
      </w:pPr>
    </w:p>
    <w:p w14:paraId="6EC54668" w14:textId="77777777" w:rsidR="00085597" w:rsidRPr="006D65CA" w:rsidRDefault="00085597" w:rsidP="0044460A">
      <w:pPr>
        <w:jc w:val="both"/>
        <w:rPr>
          <w:rFonts w:ascii="Corbel" w:hAnsi="Corbel"/>
          <w:sz w:val="22"/>
          <w:szCs w:val="22"/>
        </w:rPr>
      </w:pPr>
    </w:p>
    <w:p w14:paraId="212AFB25" w14:textId="77777777" w:rsidR="00085597" w:rsidRPr="006D65CA" w:rsidRDefault="00085597" w:rsidP="0044460A">
      <w:pPr>
        <w:jc w:val="both"/>
        <w:rPr>
          <w:rFonts w:ascii="Corbel" w:hAnsi="Corbel"/>
          <w:sz w:val="22"/>
          <w:szCs w:val="22"/>
        </w:rPr>
      </w:pPr>
    </w:p>
    <w:p w14:paraId="08F17B8F" w14:textId="77777777" w:rsidR="00E31132" w:rsidRPr="006D65CA" w:rsidRDefault="00E31132" w:rsidP="0044460A">
      <w:pPr>
        <w:jc w:val="both"/>
        <w:rPr>
          <w:rFonts w:ascii="Corbel" w:hAnsi="Corbel"/>
          <w:sz w:val="22"/>
          <w:szCs w:val="22"/>
        </w:rPr>
      </w:pPr>
      <w:r w:rsidRPr="006D65CA">
        <w:rPr>
          <w:rFonts w:ascii="Corbel" w:hAnsi="Corbel"/>
          <w:noProof/>
          <w:sz w:val="22"/>
          <w:szCs w:val="22"/>
          <w:lang w:eastAsia="en-GB"/>
        </w:rPr>
        <w:drawing>
          <wp:anchor distT="0" distB="0" distL="114300" distR="114300" simplePos="0" relativeHeight="251664384" behindDoc="1" locked="0" layoutInCell="1" allowOverlap="1" wp14:anchorId="391248E0" wp14:editId="0D829CCF">
            <wp:simplePos x="0" y="0"/>
            <wp:positionH relativeFrom="leftMargin">
              <wp:align>right</wp:align>
            </wp:positionH>
            <wp:positionV relativeFrom="paragraph">
              <wp:posOffset>-31750</wp:posOffset>
            </wp:positionV>
            <wp:extent cx="342900" cy="756285"/>
            <wp:effectExtent l="0" t="0" r="0" b="0"/>
            <wp:wrapTight wrapText="bothSides">
              <wp:wrapPolygon edited="0">
                <wp:start x="0" y="0"/>
                <wp:lineTo x="0" y="20675"/>
                <wp:lineTo x="20400" y="20675"/>
                <wp:lineTo x="20400"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DP LOGO 1_7 by 080 English Black Tagline.png"/>
                    <pic:cNvPicPr/>
                  </pic:nvPicPr>
                  <pic:blipFill>
                    <a:blip r:embed="rId13" cstate="screen">
                      <a:extLst>
                        <a:ext uri="{28A0092B-C50C-407E-A947-70E740481C1C}">
                          <a14:useLocalDpi xmlns:a14="http://schemas.microsoft.com/office/drawing/2010/main"/>
                        </a:ext>
                      </a:extLst>
                    </a:blip>
                    <a:stretch>
                      <a:fillRect/>
                    </a:stretch>
                  </pic:blipFill>
                  <pic:spPr>
                    <a:xfrm>
                      <a:off x="0" y="0"/>
                      <a:ext cx="342900" cy="756285"/>
                    </a:xfrm>
                    <a:prstGeom prst="rect">
                      <a:avLst/>
                    </a:prstGeom>
                  </pic:spPr>
                </pic:pic>
              </a:graphicData>
            </a:graphic>
            <wp14:sizeRelH relativeFrom="page">
              <wp14:pctWidth>0</wp14:pctWidth>
            </wp14:sizeRelH>
            <wp14:sizeRelV relativeFrom="page">
              <wp14:pctHeight>0</wp14:pctHeight>
            </wp14:sizeRelV>
          </wp:anchor>
        </w:drawing>
      </w:r>
      <w:r w:rsidRPr="006D65CA">
        <w:rPr>
          <w:rFonts w:ascii="Corbel" w:hAnsi="Corbel"/>
          <w:noProof/>
          <w:sz w:val="22"/>
          <w:szCs w:val="22"/>
          <w:lang w:eastAsia="en-GB"/>
        </w:rPr>
        <w:drawing>
          <wp:anchor distT="0" distB="0" distL="114300" distR="114300" simplePos="0" relativeHeight="251666432" behindDoc="1" locked="0" layoutInCell="1" allowOverlap="1" wp14:anchorId="66C66619" wp14:editId="6447B00F">
            <wp:simplePos x="0" y="0"/>
            <wp:positionH relativeFrom="column">
              <wp:posOffset>329565</wp:posOffset>
            </wp:positionH>
            <wp:positionV relativeFrom="paragraph">
              <wp:posOffset>133985</wp:posOffset>
            </wp:positionV>
            <wp:extent cx="1381125" cy="590550"/>
            <wp:effectExtent l="0" t="0" r="0" b="0"/>
            <wp:wrapTight wrapText="bothSides">
              <wp:wrapPolygon edited="0">
                <wp:start x="0" y="0"/>
                <wp:lineTo x="0" y="20439"/>
                <wp:lineTo x="21054" y="20439"/>
                <wp:lineTo x="21054" y="0"/>
                <wp:lineTo x="0" y="0"/>
              </wp:wrapPolygon>
            </wp:wrapTight>
            <wp:docPr id="7" name="Picture 7" descr="Image result for swiss governmen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wiss government logo"/>
                    <pic:cNvPicPr>
                      <a:picLocks noChangeAspect="1" noChangeArrowheads="1"/>
                    </pic:cNvPicPr>
                  </pic:nvPicPr>
                  <pic:blipFill>
                    <a:blip r:embed="rId14" cstate="screen">
                      <a:extLst>
                        <a:ext uri="{28A0092B-C50C-407E-A947-70E740481C1C}">
                          <a14:useLocalDpi xmlns:a14="http://schemas.microsoft.com/office/drawing/2010/main"/>
                        </a:ext>
                      </a:extLst>
                    </a:blip>
                    <a:srcRect/>
                    <a:stretch>
                      <a:fillRect/>
                    </a:stretch>
                  </pic:blipFill>
                  <pic:spPr bwMode="auto">
                    <a:xfrm>
                      <a:off x="0" y="0"/>
                      <a:ext cx="1381125" cy="590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65CA">
        <w:rPr>
          <w:rFonts w:ascii="Corbel" w:hAnsi="Corbel"/>
          <w:noProof/>
          <w:sz w:val="22"/>
          <w:szCs w:val="22"/>
          <w:lang w:eastAsia="en-GB"/>
        </w:rPr>
        <w:drawing>
          <wp:anchor distT="0" distB="0" distL="114300" distR="114300" simplePos="0" relativeHeight="251663360" behindDoc="1" locked="0" layoutInCell="1" allowOverlap="1" wp14:anchorId="2D3A2DA1" wp14:editId="2BF54ED5">
            <wp:simplePos x="0" y="0"/>
            <wp:positionH relativeFrom="column">
              <wp:posOffset>3176905</wp:posOffset>
            </wp:positionH>
            <wp:positionV relativeFrom="paragraph">
              <wp:posOffset>191135</wp:posOffset>
            </wp:positionV>
            <wp:extent cx="862330" cy="527050"/>
            <wp:effectExtent l="0" t="0" r="1270" b="6350"/>
            <wp:wrapTight wrapText="bothSides">
              <wp:wrapPolygon edited="0">
                <wp:start x="0" y="0"/>
                <wp:lineTo x="0" y="20819"/>
                <wp:lineTo x="20996" y="20819"/>
                <wp:lineTo x="20996" y="0"/>
                <wp:lineTo x="0" y="0"/>
              </wp:wrapPolygon>
            </wp:wrapTight>
            <wp:docPr id="8" name="Picture 12" descr="C:\Users\anil.raj\Desktop\UNDP Sudan\CSAC\Hand over notes\Maria's CSAC files\Logos DONORS\UD logo engelsk 2CE0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C:\Users\anil.raj\Desktop\UNDP Sudan\CSAC\Hand over notes\Maria's CSAC files\Logos DONORS\UD logo engelsk 2CE00.gif"/>
                    <pic:cNvPicPr>
                      <a:picLocks noChangeAspect="1" noChangeArrowheads="1"/>
                    </pic:cNvPicPr>
                  </pic:nvPicPr>
                  <pic:blipFill>
                    <a:blip r:embed="rId15" cstate="email">
                      <a:extLst>
                        <a:ext uri="{28A0092B-C50C-407E-A947-70E740481C1C}">
                          <a14:useLocalDpi xmlns:a14="http://schemas.microsoft.com/office/drawing/2010/main"/>
                        </a:ext>
                      </a:extLst>
                    </a:blip>
                    <a:srcRect/>
                    <a:stretch>
                      <a:fillRect/>
                    </a:stretch>
                  </pic:blipFill>
                  <pic:spPr bwMode="auto">
                    <a:xfrm>
                      <a:off x="0" y="0"/>
                      <a:ext cx="862330" cy="5270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6D65CA">
        <w:rPr>
          <w:rFonts w:ascii="Corbel" w:hAnsi="Corbel"/>
          <w:noProof/>
          <w:sz w:val="22"/>
          <w:szCs w:val="22"/>
          <w:lang w:eastAsia="en-GB"/>
        </w:rPr>
        <w:drawing>
          <wp:anchor distT="0" distB="0" distL="114300" distR="114300" simplePos="0" relativeHeight="251662336" behindDoc="1" locked="0" layoutInCell="1" allowOverlap="1" wp14:anchorId="7CDE16F2" wp14:editId="6F232C62">
            <wp:simplePos x="0" y="0"/>
            <wp:positionH relativeFrom="margin">
              <wp:posOffset>5479415</wp:posOffset>
            </wp:positionH>
            <wp:positionV relativeFrom="paragraph">
              <wp:posOffset>191135</wp:posOffset>
            </wp:positionV>
            <wp:extent cx="543560" cy="532765"/>
            <wp:effectExtent l="0" t="0" r="8890" b="635"/>
            <wp:wrapTight wrapText="bothSides">
              <wp:wrapPolygon edited="0">
                <wp:start x="6056" y="0"/>
                <wp:lineTo x="0" y="4634"/>
                <wp:lineTo x="0" y="16992"/>
                <wp:lineTo x="7570" y="20853"/>
                <wp:lineTo x="13626" y="20853"/>
                <wp:lineTo x="21196" y="16992"/>
                <wp:lineTo x="21196" y="6179"/>
                <wp:lineTo x="18168" y="2317"/>
                <wp:lineTo x="12869" y="0"/>
                <wp:lineTo x="6056" y="0"/>
              </wp:wrapPolygon>
            </wp:wrapTight>
            <wp:docPr id="9" name="Picture 9" descr="Embassy of The Republic of South Sudan in Washington D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mbassy of The Republic of South Sudan in Washington DC"/>
                    <pic:cNvPicPr>
                      <a:picLocks noChangeAspect="1" noChangeArrowheads="1"/>
                    </pic:cNvPicPr>
                  </pic:nvPicPr>
                  <pic:blipFill>
                    <a:blip r:embed="rId16" cstate="screen">
                      <a:extLst>
                        <a:ext uri="{28A0092B-C50C-407E-A947-70E740481C1C}">
                          <a14:useLocalDpi xmlns:a14="http://schemas.microsoft.com/office/drawing/2010/main"/>
                        </a:ext>
                      </a:extLst>
                    </a:blip>
                    <a:srcRect/>
                    <a:stretch>
                      <a:fillRect/>
                    </a:stretch>
                  </pic:blipFill>
                  <pic:spPr bwMode="auto">
                    <a:xfrm>
                      <a:off x="0" y="0"/>
                      <a:ext cx="543560" cy="532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65CA">
        <w:rPr>
          <w:rFonts w:ascii="Corbel" w:hAnsi="Corbel"/>
          <w:noProof/>
          <w:sz w:val="22"/>
          <w:szCs w:val="22"/>
          <w:lang w:eastAsia="en-GB"/>
        </w:rPr>
        <w:drawing>
          <wp:anchor distT="0" distB="0" distL="114300" distR="114300" simplePos="0" relativeHeight="251665408" behindDoc="1" locked="0" layoutInCell="1" allowOverlap="1" wp14:anchorId="336AB027" wp14:editId="1EF48816">
            <wp:simplePos x="0" y="0"/>
            <wp:positionH relativeFrom="margin">
              <wp:posOffset>1975485</wp:posOffset>
            </wp:positionH>
            <wp:positionV relativeFrom="paragraph">
              <wp:posOffset>202565</wp:posOffset>
            </wp:positionV>
            <wp:extent cx="917575" cy="521970"/>
            <wp:effectExtent l="0" t="0" r="0" b="0"/>
            <wp:wrapTight wrapText="bothSides">
              <wp:wrapPolygon edited="0">
                <wp:start x="0" y="0"/>
                <wp:lineTo x="0" y="20496"/>
                <wp:lineTo x="21077" y="20496"/>
                <wp:lineTo x="21077" y="0"/>
                <wp:lineTo x="0" y="0"/>
              </wp:wrapPolygon>
            </wp:wrapTight>
            <wp:docPr id="10" name="Picture 8" descr="C:\Users\anil.raj\Desktop\UNDP Sudan\CSAC\Hand over notes\Maria's CSAC files\Logos DONORS\UK Aid Logos\UKaid small log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nil.raj\Desktop\UNDP Sudan\CSAC\Hand over notes\Maria's CSAC files\Logos DONORS\UK Aid Logos\UKaid small logo CMYK.jpg"/>
                    <pic:cNvPicPr>
                      <a:picLocks noChangeAspect="1" noChangeArrowheads="1"/>
                    </pic:cNvPicPr>
                  </pic:nvPicPr>
                  <pic:blipFill>
                    <a:blip r:embed="rId17" cstate="email">
                      <a:extLst>
                        <a:ext uri="{28A0092B-C50C-407E-A947-70E740481C1C}">
                          <a14:useLocalDpi xmlns:a14="http://schemas.microsoft.com/office/drawing/2010/main"/>
                        </a:ext>
                      </a:extLst>
                    </a:blip>
                    <a:srcRect/>
                    <a:stretch>
                      <a:fillRect/>
                    </a:stretch>
                  </pic:blipFill>
                  <pic:spPr bwMode="auto">
                    <a:xfrm>
                      <a:off x="0" y="0"/>
                      <a:ext cx="917575" cy="52197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6D65CA">
        <w:rPr>
          <w:rFonts w:ascii="Corbel" w:hAnsi="Corbel"/>
          <w:noProof/>
          <w:sz w:val="22"/>
          <w:szCs w:val="22"/>
          <w:lang w:eastAsia="en-GB"/>
        </w:rPr>
        <w:drawing>
          <wp:anchor distT="0" distB="0" distL="114300" distR="114300" simplePos="0" relativeHeight="251667456" behindDoc="1" locked="0" layoutInCell="1" allowOverlap="1" wp14:anchorId="26156526" wp14:editId="1DD61C47">
            <wp:simplePos x="0" y="0"/>
            <wp:positionH relativeFrom="column">
              <wp:posOffset>4451985</wp:posOffset>
            </wp:positionH>
            <wp:positionV relativeFrom="paragraph">
              <wp:posOffset>69850</wp:posOffset>
            </wp:positionV>
            <wp:extent cx="664210" cy="654685"/>
            <wp:effectExtent l="0" t="0" r="2540" b="0"/>
            <wp:wrapTight wrapText="bothSides">
              <wp:wrapPolygon edited="0">
                <wp:start x="0" y="0"/>
                <wp:lineTo x="0" y="20741"/>
                <wp:lineTo x="21063" y="20741"/>
                <wp:lineTo x="21063" y="0"/>
                <wp:lineTo x="0" y="0"/>
              </wp:wrapPolygon>
            </wp:wrapTight>
            <wp:docPr id="11" name="Picture 11" descr="C:\Users\sheemah.khan\AppData\Local\Microsoft\Windows\Temporary Internet Files\Content.Word\SWE3Fcmyk_e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sheemah.khan\AppData\Local\Microsoft\Windows\Temporary Internet Files\Content.Word\SWE3Fcmyk_eng.jpg"/>
                    <pic:cNvPicPr>
                      <a:picLocks noChangeAspect="1" noChangeArrowheads="1"/>
                    </pic:cNvPicPr>
                  </pic:nvPicPr>
                  <pic:blipFill>
                    <a:blip r:embed="rId18" cstate="screen">
                      <a:extLst>
                        <a:ext uri="{28A0092B-C50C-407E-A947-70E740481C1C}">
                          <a14:useLocalDpi xmlns:a14="http://schemas.microsoft.com/office/drawing/2010/main"/>
                        </a:ext>
                      </a:extLst>
                    </a:blip>
                    <a:srcRect/>
                    <a:stretch>
                      <a:fillRect/>
                    </a:stretch>
                  </pic:blipFill>
                  <pic:spPr bwMode="auto">
                    <a:xfrm>
                      <a:off x="0" y="0"/>
                      <a:ext cx="664210" cy="654685"/>
                    </a:xfrm>
                    <a:prstGeom prst="rect">
                      <a:avLst/>
                    </a:prstGeom>
                    <a:noFill/>
                    <a:ln>
                      <a:noFill/>
                    </a:ln>
                  </pic:spPr>
                </pic:pic>
              </a:graphicData>
            </a:graphic>
            <wp14:sizeRelH relativeFrom="margin">
              <wp14:pctWidth>0</wp14:pctWidth>
            </wp14:sizeRelH>
            <wp14:sizeRelV relativeFrom="margin">
              <wp14:pctHeight>0</wp14:pctHeight>
            </wp14:sizeRelV>
          </wp:anchor>
        </w:drawing>
      </w:r>
    </w:p>
    <w:sdt>
      <w:sdtPr>
        <w:rPr>
          <w:rFonts w:ascii="Corbel" w:eastAsia="Times New Roman" w:hAnsi="Corbel" w:cs="Arial"/>
          <w:color w:val="000000"/>
          <w:kern w:val="28"/>
          <w:sz w:val="22"/>
          <w:szCs w:val="22"/>
          <w14:ligatures w14:val="standard"/>
          <w14:cntxtAlts/>
        </w:rPr>
        <w:id w:val="1294324162"/>
        <w:docPartObj>
          <w:docPartGallery w:val="Table of Contents"/>
          <w:docPartUnique/>
        </w:docPartObj>
      </w:sdtPr>
      <w:sdtEndPr>
        <w:rPr>
          <w:b/>
          <w:bCs/>
          <w:noProof/>
        </w:rPr>
      </w:sdtEndPr>
      <w:sdtContent>
        <w:p w14:paraId="73351C23" w14:textId="6F478A55" w:rsidR="00801650" w:rsidRPr="006D65CA" w:rsidRDefault="00801650" w:rsidP="0044460A">
          <w:pPr>
            <w:pStyle w:val="TOCHeading"/>
            <w:spacing w:before="120" w:after="120" w:line="720" w:lineRule="auto"/>
            <w:jc w:val="both"/>
            <w:rPr>
              <w:rFonts w:ascii="Corbel" w:hAnsi="Corbel"/>
              <w:b/>
              <w:color w:val="072B62" w:themeColor="background2" w:themeShade="40"/>
              <w:sz w:val="22"/>
              <w:szCs w:val="22"/>
            </w:rPr>
          </w:pPr>
          <w:r w:rsidRPr="006D65CA">
            <w:rPr>
              <w:rFonts w:ascii="Corbel" w:hAnsi="Corbel"/>
              <w:b/>
              <w:color w:val="072B62" w:themeColor="background2" w:themeShade="40"/>
              <w:sz w:val="22"/>
              <w:szCs w:val="22"/>
            </w:rPr>
            <w:t>Contents</w:t>
          </w:r>
        </w:p>
        <w:p w14:paraId="544830FD" w14:textId="77777777" w:rsidR="00264B9D" w:rsidRPr="006D65CA" w:rsidRDefault="00801650" w:rsidP="0044460A">
          <w:pPr>
            <w:pStyle w:val="TOC1"/>
            <w:tabs>
              <w:tab w:val="right" w:leader="dot" w:pos="9016"/>
            </w:tabs>
            <w:jc w:val="both"/>
            <w:rPr>
              <w:rStyle w:val="Hyperlink"/>
              <w:rFonts w:ascii="Corbel" w:eastAsiaTheme="minorEastAsia" w:hAnsi="Corbel" w:cs="Times New Roman"/>
              <w:bCs/>
              <w:noProof/>
              <w:color w:val="auto"/>
            </w:rPr>
          </w:pPr>
          <w:r w:rsidRPr="006D65CA">
            <w:rPr>
              <w:rFonts w:ascii="Corbel" w:hAnsi="Corbel"/>
              <w:sz w:val="22"/>
              <w:szCs w:val="22"/>
            </w:rPr>
            <w:fldChar w:fldCharType="begin"/>
          </w:r>
          <w:r w:rsidRPr="006D65CA">
            <w:rPr>
              <w:rFonts w:ascii="Corbel" w:hAnsi="Corbel"/>
              <w:sz w:val="22"/>
              <w:szCs w:val="22"/>
            </w:rPr>
            <w:instrText xml:space="preserve"> TOC \o "1-3" \h \z \u </w:instrText>
          </w:r>
          <w:r w:rsidRPr="006D65CA">
            <w:rPr>
              <w:rFonts w:ascii="Corbel" w:hAnsi="Corbel"/>
              <w:sz w:val="22"/>
              <w:szCs w:val="22"/>
            </w:rPr>
            <w:fldChar w:fldCharType="separate"/>
          </w:r>
          <w:hyperlink w:anchor="_Toc454363073" w:history="1">
            <w:r w:rsidR="00264B9D" w:rsidRPr="006D65CA">
              <w:rPr>
                <w:rStyle w:val="Hyperlink"/>
                <w:rFonts w:ascii="Corbel" w:eastAsiaTheme="minorEastAsia" w:hAnsi="Corbel" w:cs="Times New Roman"/>
                <w:bCs/>
                <w:noProof/>
                <w:color w:val="auto"/>
                <w:kern w:val="0"/>
                <w:sz w:val="22"/>
                <w:szCs w:val="22"/>
                <w14:ligatures w14:val="none"/>
                <w14:cntxtAlts w14:val="0"/>
              </w:rPr>
              <w:t>Acronyms</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_Toc454363073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4</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708C2A4E" w14:textId="77777777" w:rsidR="00264B9D" w:rsidRPr="006D65CA" w:rsidRDefault="003D6602" w:rsidP="0044460A">
          <w:pPr>
            <w:pStyle w:val="TOC1"/>
            <w:tabs>
              <w:tab w:val="right" w:leader="dot" w:pos="9016"/>
            </w:tabs>
            <w:jc w:val="both"/>
            <w:rPr>
              <w:rStyle w:val="Hyperlink"/>
              <w:rFonts w:ascii="Corbel" w:eastAsiaTheme="minorEastAsia" w:hAnsi="Corbel" w:cs="Times New Roman"/>
              <w:bCs/>
              <w:noProof/>
              <w:color w:val="auto"/>
            </w:rPr>
          </w:pPr>
          <w:hyperlink w:anchor="_Toc454363074" w:history="1">
            <w:r w:rsidR="00264B9D" w:rsidRPr="006D65CA">
              <w:rPr>
                <w:rStyle w:val="Hyperlink"/>
                <w:rFonts w:ascii="Corbel" w:eastAsiaTheme="minorEastAsia" w:hAnsi="Corbel" w:cs="Times New Roman"/>
                <w:bCs/>
                <w:noProof/>
                <w:color w:val="auto"/>
                <w:kern w:val="0"/>
                <w:sz w:val="22"/>
                <w:szCs w:val="22"/>
                <w14:ligatures w14:val="none"/>
                <w14:cntxtAlts w14:val="0"/>
              </w:rPr>
              <w:t>Executive Summary</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_Toc454363074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5</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4C3FEEB7"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75" w:history="1">
            <w:r w:rsidR="00264B9D" w:rsidRPr="006D65CA">
              <w:rPr>
                <w:rStyle w:val="Hyperlink"/>
                <w:rFonts w:ascii="Corbel" w:eastAsiaTheme="minorEastAsia" w:hAnsi="Corbel" w:cs="Times New Roman"/>
                <w:bCs/>
                <w:noProof/>
                <w:color w:val="auto"/>
                <w:kern w:val="0"/>
                <w:sz w:val="22"/>
                <w:szCs w:val="22"/>
                <w14:ligatures w14:val="none"/>
                <w14:cntxtAlts w14:val="0"/>
              </w:rPr>
              <w:t>1.</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Progress towards development results</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_Toc454363075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6</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4BB5D066" w14:textId="77777777" w:rsidR="00264B9D" w:rsidRPr="006D65CA" w:rsidRDefault="003D6602" w:rsidP="0044460A">
          <w:pPr>
            <w:pStyle w:val="TOC2"/>
            <w:tabs>
              <w:tab w:val="left" w:pos="880"/>
              <w:tab w:val="right" w:leader="dot" w:pos="9016"/>
            </w:tabs>
            <w:jc w:val="both"/>
            <w:rPr>
              <w:rStyle w:val="Hyperlink"/>
              <w:rFonts w:ascii="Corbel" w:hAnsi="Corbel"/>
              <w:bCs/>
              <w:noProof/>
              <w:color w:val="auto"/>
            </w:rPr>
          </w:pPr>
          <w:hyperlink w:anchor="_Toc454363076" w:history="1">
            <w:r w:rsidR="00264B9D" w:rsidRPr="006D65CA">
              <w:rPr>
                <w:rStyle w:val="Hyperlink"/>
                <w:rFonts w:ascii="Corbel" w:hAnsi="Corbel"/>
                <w:bCs/>
                <w:noProof/>
                <w:color w:val="auto"/>
              </w:rPr>
              <w:t>1.1</w:t>
            </w:r>
            <w:r w:rsidR="00264B9D" w:rsidRPr="006D65CA">
              <w:rPr>
                <w:rStyle w:val="Hyperlink"/>
                <w:rFonts w:ascii="Corbel" w:hAnsi="Corbel"/>
                <w:bCs/>
                <w:noProof/>
                <w:color w:val="auto"/>
              </w:rPr>
              <w:tab/>
              <w:t>Progress toward country programme results</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_Toc454363076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6</w:t>
            </w:r>
            <w:r w:rsidR="00264B9D" w:rsidRPr="006D65CA">
              <w:rPr>
                <w:rStyle w:val="Hyperlink"/>
                <w:rFonts w:ascii="Corbel" w:hAnsi="Corbel"/>
                <w:bCs/>
                <w:noProof/>
                <w:webHidden/>
                <w:color w:val="auto"/>
              </w:rPr>
              <w:fldChar w:fldCharType="end"/>
            </w:r>
          </w:hyperlink>
        </w:p>
        <w:p w14:paraId="1908C4CE" w14:textId="77777777" w:rsidR="00264B9D" w:rsidRPr="006D65CA" w:rsidRDefault="003D6602" w:rsidP="0044460A">
          <w:pPr>
            <w:pStyle w:val="TOC3"/>
            <w:tabs>
              <w:tab w:val="left" w:pos="1320"/>
              <w:tab w:val="right" w:leader="dot" w:pos="9016"/>
            </w:tabs>
            <w:jc w:val="both"/>
            <w:rPr>
              <w:rStyle w:val="Hyperlink"/>
              <w:rFonts w:ascii="Corbel" w:hAnsi="Corbel"/>
              <w:bCs/>
              <w:noProof/>
              <w:color w:val="auto"/>
            </w:rPr>
          </w:pPr>
          <w:hyperlink w:anchor="_Toc454363077" w:history="1">
            <w:r w:rsidR="00264B9D" w:rsidRPr="006D65CA">
              <w:rPr>
                <w:rStyle w:val="Hyperlink"/>
                <w:rFonts w:ascii="Corbel" w:hAnsi="Corbel"/>
                <w:bCs/>
                <w:noProof/>
                <w:color w:val="auto"/>
              </w:rPr>
              <w:t>1.1.1</w:t>
            </w:r>
            <w:r w:rsidR="00264B9D" w:rsidRPr="006D65CA">
              <w:rPr>
                <w:rStyle w:val="Hyperlink"/>
                <w:rFonts w:ascii="Corbel" w:hAnsi="Corbel"/>
                <w:bCs/>
                <w:noProof/>
                <w:color w:val="auto"/>
              </w:rPr>
              <w:tab/>
              <w:t>Country Programme Document (CPD) Output 3.3 The national peace architecture delivers key peace and reconciliation initiatives</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_Toc454363077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6</w:t>
            </w:r>
            <w:r w:rsidR="00264B9D" w:rsidRPr="006D65CA">
              <w:rPr>
                <w:rStyle w:val="Hyperlink"/>
                <w:rFonts w:ascii="Corbel" w:hAnsi="Corbel"/>
                <w:bCs/>
                <w:noProof/>
                <w:webHidden/>
                <w:color w:val="auto"/>
              </w:rPr>
              <w:fldChar w:fldCharType="end"/>
            </w:r>
          </w:hyperlink>
        </w:p>
        <w:p w14:paraId="0072CDF5" w14:textId="77777777" w:rsidR="00264B9D" w:rsidRPr="006D65CA" w:rsidRDefault="003D6602" w:rsidP="0044460A">
          <w:pPr>
            <w:pStyle w:val="TOC2"/>
            <w:tabs>
              <w:tab w:val="left" w:pos="880"/>
              <w:tab w:val="right" w:leader="dot" w:pos="9016"/>
            </w:tabs>
            <w:jc w:val="both"/>
            <w:rPr>
              <w:rStyle w:val="Hyperlink"/>
              <w:rFonts w:ascii="Corbel" w:hAnsi="Corbel"/>
              <w:bCs/>
              <w:noProof/>
              <w:color w:val="auto"/>
            </w:rPr>
          </w:pPr>
          <w:hyperlink w:anchor="_Toc454363078" w:history="1">
            <w:r w:rsidR="00264B9D" w:rsidRPr="006D65CA">
              <w:rPr>
                <w:rStyle w:val="Hyperlink"/>
                <w:rFonts w:ascii="Corbel" w:hAnsi="Corbel"/>
                <w:bCs/>
                <w:noProof/>
                <w:color w:val="auto"/>
              </w:rPr>
              <w:t>1.2</w:t>
            </w:r>
            <w:r w:rsidR="00264B9D" w:rsidRPr="006D65CA">
              <w:rPr>
                <w:rStyle w:val="Hyperlink"/>
                <w:rFonts w:ascii="Corbel" w:hAnsi="Corbel"/>
                <w:bCs/>
                <w:noProof/>
                <w:color w:val="auto"/>
              </w:rPr>
              <w:tab/>
              <w:t>Progress toward 2016 annual work plan results</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_Toc454363078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6</w:t>
            </w:r>
            <w:r w:rsidR="00264B9D" w:rsidRPr="006D65CA">
              <w:rPr>
                <w:rStyle w:val="Hyperlink"/>
                <w:rFonts w:ascii="Corbel" w:hAnsi="Corbel"/>
                <w:bCs/>
                <w:noProof/>
                <w:webHidden/>
                <w:color w:val="auto"/>
              </w:rPr>
              <w:fldChar w:fldCharType="end"/>
            </w:r>
          </w:hyperlink>
        </w:p>
        <w:p w14:paraId="4F53EF8B" w14:textId="77777777" w:rsidR="00264B9D" w:rsidRPr="006D65CA" w:rsidRDefault="003D6602" w:rsidP="0044460A">
          <w:pPr>
            <w:pStyle w:val="TOC3"/>
            <w:tabs>
              <w:tab w:val="left" w:pos="1320"/>
              <w:tab w:val="right" w:leader="dot" w:pos="9016"/>
            </w:tabs>
            <w:jc w:val="both"/>
            <w:rPr>
              <w:rStyle w:val="Hyperlink"/>
              <w:rFonts w:ascii="Corbel" w:hAnsi="Corbel"/>
              <w:bCs/>
              <w:noProof/>
              <w:color w:val="auto"/>
            </w:rPr>
          </w:pPr>
          <w:hyperlink w:anchor="_Toc454363079" w:history="1">
            <w:r w:rsidR="00264B9D" w:rsidRPr="006D65CA">
              <w:rPr>
                <w:rStyle w:val="Hyperlink"/>
                <w:rFonts w:ascii="Corbel" w:hAnsi="Corbel"/>
                <w:bCs/>
                <w:noProof/>
                <w:color w:val="auto"/>
              </w:rPr>
              <w:t>1.2.1</w:t>
            </w:r>
            <w:r w:rsidR="00264B9D" w:rsidRPr="006D65CA">
              <w:rPr>
                <w:rStyle w:val="Hyperlink"/>
                <w:rFonts w:ascii="Corbel" w:hAnsi="Corbel"/>
                <w:bCs/>
                <w:noProof/>
                <w:color w:val="auto"/>
              </w:rPr>
              <w:tab/>
              <w:t>Project Output 1: The Bureau for Community Security &amp; Small Arms Control’s capacity is strengthened to advance the agenda for small arms control in South Sudan</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_Toc454363079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6</w:t>
            </w:r>
            <w:r w:rsidR="00264B9D" w:rsidRPr="006D65CA">
              <w:rPr>
                <w:rStyle w:val="Hyperlink"/>
                <w:rFonts w:ascii="Corbel" w:hAnsi="Corbel"/>
                <w:bCs/>
                <w:noProof/>
                <w:webHidden/>
                <w:color w:val="auto"/>
              </w:rPr>
              <w:fldChar w:fldCharType="end"/>
            </w:r>
          </w:hyperlink>
        </w:p>
        <w:p w14:paraId="62198289" w14:textId="77777777" w:rsidR="00264B9D" w:rsidRPr="006D65CA" w:rsidRDefault="003D6602" w:rsidP="0044460A">
          <w:pPr>
            <w:pStyle w:val="TOC3"/>
            <w:tabs>
              <w:tab w:val="left" w:pos="1320"/>
              <w:tab w:val="right" w:leader="dot" w:pos="9016"/>
            </w:tabs>
            <w:jc w:val="both"/>
            <w:rPr>
              <w:rStyle w:val="Hyperlink"/>
              <w:rFonts w:ascii="Corbel" w:hAnsi="Corbel"/>
              <w:bCs/>
              <w:noProof/>
              <w:color w:val="auto"/>
            </w:rPr>
          </w:pPr>
          <w:hyperlink w:anchor="_Toc454363080" w:history="1">
            <w:r w:rsidR="00264B9D" w:rsidRPr="006D65CA">
              <w:rPr>
                <w:rStyle w:val="Hyperlink"/>
                <w:rFonts w:ascii="Corbel" w:hAnsi="Corbel"/>
                <w:bCs/>
                <w:noProof/>
                <w:color w:val="auto"/>
              </w:rPr>
              <w:t>1.2.2</w:t>
            </w:r>
            <w:r w:rsidR="00264B9D" w:rsidRPr="006D65CA">
              <w:rPr>
                <w:rStyle w:val="Hyperlink"/>
                <w:rFonts w:ascii="Corbel" w:hAnsi="Corbel"/>
                <w:bCs/>
                <w:noProof/>
                <w:color w:val="auto"/>
              </w:rPr>
              <w:tab/>
              <w:t>Project Output 2: Inter-communal stability and relations improved a long common interest in targeted conflict clusters</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_Toc454363080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8</w:t>
            </w:r>
            <w:r w:rsidR="00264B9D" w:rsidRPr="006D65CA">
              <w:rPr>
                <w:rStyle w:val="Hyperlink"/>
                <w:rFonts w:ascii="Corbel" w:hAnsi="Corbel"/>
                <w:bCs/>
                <w:noProof/>
                <w:webHidden/>
                <w:color w:val="auto"/>
              </w:rPr>
              <w:fldChar w:fldCharType="end"/>
            </w:r>
          </w:hyperlink>
        </w:p>
        <w:p w14:paraId="07B19B50" w14:textId="77777777" w:rsidR="00264B9D" w:rsidRPr="006D65CA" w:rsidRDefault="003D6602" w:rsidP="0044460A">
          <w:pPr>
            <w:pStyle w:val="TOC3"/>
            <w:tabs>
              <w:tab w:val="left" w:pos="1320"/>
              <w:tab w:val="right" w:leader="dot" w:pos="9016"/>
            </w:tabs>
            <w:jc w:val="both"/>
            <w:rPr>
              <w:rStyle w:val="Hyperlink"/>
              <w:rFonts w:ascii="Corbel" w:hAnsi="Corbel"/>
              <w:bCs/>
              <w:noProof/>
              <w:color w:val="auto"/>
            </w:rPr>
          </w:pPr>
          <w:hyperlink w:anchor="_Toc454363081" w:history="1">
            <w:r w:rsidR="00264B9D" w:rsidRPr="006D65CA">
              <w:rPr>
                <w:rStyle w:val="Hyperlink"/>
                <w:rFonts w:ascii="Corbel" w:hAnsi="Corbel"/>
                <w:bCs/>
                <w:noProof/>
                <w:color w:val="auto"/>
              </w:rPr>
              <w:t>1.2.3</w:t>
            </w:r>
            <w:r w:rsidR="00264B9D" w:rsidRPr="006D65CA">
              <w:rPr>
                <w:rStyle w:val="Hyperlink"/>
                <w:rFonts w:ascii="Corbel" w:hAnsi="Corbel"/>
                <w:bCs/>
                <w:noProof/>
                <w:color w:val="auto"/>
              </w:rPr>
              <w:tab/>
              <w:t>Project Output 3: South Sudan institutions, constituencies, and communities work together for inclusive peace and reconciliation</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_Toc454363081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9</w:t>
            </w:r>
            <w:r w:rsidR="00264B9D" w:rsidRPr="006D65CA">
              <w:rPr>
                <w:rStyle w:val="Hyperlink"/>
                <w:rFonts w:ascii="Corbel" w:hAnsi="Corbel"/>
                <w:bCs/>
                <w:noProof/>
                <w:webHidden/>
                <w:color w:val="auto"/>
              </w:rPr>
              <w:fldChar w:fldCharType="end"/>
            </w:r>
          </w:hyperlink>
        </w:p>
        <w:p w14:paraId="43A001DC" w14:textId="77777777" w:rsidR="00264B9D" w:rsidRPr="006D65CA" w:rsidRDefault="003D6602" w:rsidP="0044460A">
          <w:pPr>
            <w:pStyle w:val="TOC3"/>
            <w:tabs>
              <w:tab w:val="left" w:pos="1320"/>
              <w:tab w:val="right" w:leader="dot" w:pos="9016"/>
            </w:tabs>
            <w:jc w:val="both"/>
            <w:rPr>
              <w:rStyle w:val="Hyperlink"/>
              <w:rFonts w:ascii="Corbel" w:hAnsi="Corbel"/>
              <w:bCs/>
              <w:noProof/>
              <w:color w:val="auto"/>
            </w:rPr>
          </w:pPr>
          <w:hyperlink w:anchor="_Toc454363082" w:history="1">
            <w:r w:rsidR="00264B9D" w:rsidRPr="006D65CA">
              <w:rPr>
                <w:rStyle w:val="Hyperlink"/>
                <w:rFonts w:ascii="Corbel" w:hAnsi="Corbel"/>
                <w:bCs/>
                <w:noProof/>
                <w:color w:val="auto"/>
              </w:rPr>
              <w:t>1.2.4</w:t>
            </w:r>
            <w:r w:rsidR="00264B9D" w:rsidRPr="006D65CA">
              <w:rPr>
                <w:rStyle w:val="Hyperlink"/>
                <w:rFonts w:ascii="Corbel" w:hAnsi="Corbel"/>
                <w:bCs/>
                <w:noProof/>
                <w:color w:val="auto"/>
              </w:rPr>
              <w:tab/>
              <w:t>Project Output 4: Operational capacity of county governments in conflict-prone counties improved through infrastructure rehabilitation and provision of equipment</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_Toc454363082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11</w:t>
            </w:r>
            <w:r w:rsidR="00264B9D" w:rsidRPr="006D65CA">
              <w:rPr>
                <w:rStyle w:val="Hyperlink"/>
                <w:rFonts w:ascii="Corbel" w:hAnsi="Corbel"/>
                <w:bCs/>
                <w:noProof/>
                <w:webHidden/>
                <w:color w:val="auto"/>
              </w:rPr>
              <w:fldChar w:fldCharType="end"/>
            </w:r>
          </w:hyperlink>
        </w:p>
        <w:p w14:paraId="6C743ECB" w14:textId="77777777" w:rsidR="00264B9D" w:rsidRPr="006D65CA" w:rsidRDefault="003D6602" w:rsidP="0044460A">
          <w:pPr>
            <w:pStyle w:val="TOC3"/>
            <w:tabs>
              <w:tab w:val="left" w:pos="1320"/>
              <w:tab w:val="right" w:leader="dot" w:pos="9016"/>
            </w:tabs>
            <w:jc w:val="both"/>
            <w:rPr>
              <w:rStyle w:val="Hyperlink"/>
              <w:rFonts w:ascii="Corbel" w:hAnsi="Corbel"/>
              <w:bCs/>
              <w:noProof/>
              <w:color w:val="auto"/>
            </w:rPr>
          </w:pPr>
          <w:hyperlink w:anchor="_Toc454363083" w:history="1">
            <w:r w:rsidR="00264B9D" w:rsidRPr="006D65CA">
              <w:rPr>
                <w:rStyle w:val="Hyperlink"/>
                <w:rFonts w:ascii="Corbel" w:hAnsi="Corbel"/>
                <w:bCs/>
                <w:noProof/>
                <w:color w:val="auto"/>
              </w:rPr>
              <w:t>1.2.5</w:t>
            </w:r>
            <w:r w:rsidR="00264B9D" w:rsidRPr="006D65CA">
              <w:rPr>
                <w:rStyle w:val="Hyperlink"/>
                <w:rFonts w:ascii="Corbel" w:hAnsi="Corbel"/>
                <w:bCs/>
                <w:noProof/>
                <w:color w:val="auto"/>
              </w:rPr>
              <w:tab/>
              <w:t>Project Output 5: Strengthen civil voice, promote accountability, and engender social cohesion</w:t>
            </w:r>
            <w:r w:rsidR="00264B9D" w:rsidRPr="006D65CA">
              <w:rPr>
                <w:rStyle w:val="Hyperlink"/>
                <w:rFonts w:ascii="Corbel" w:hAnsi="Corbel"/>
                <w:bCs/>
                <w:noProof/>
                <w:webHidden/>
                <w:color w:val="auto"/>
              </w:rPr>
              <w:tab/>
            </w:r>
            <w:r w:rsidR="00264B9D" w:rsidRPr="006D65CA">
              <w:rPr>
                <w:rStyle w:val="Hyperlink"/>
                <w:rFonts w:ascii="Corbel" w:hAnsi="Corbel"/>
                <w:bCs/>
                <w:noProof/>
                <w:webHidden/>
                <w:color w:val="auto"/>
              </w:rPr>
              <w:fldChar w:fldCharType="begin"/>
            </w:r>
            <w:r w:rsidR="00264B9D" w:rsidRPr="006D65CA">
              <w:rPr>
                <w:rStyle w:val="Hyperlink"/>
                <w:rFonts w:ascii="Corbel" w:hAnsi="Corbel"/>
                <w:bCs/>
                <w:noProof/>
                <w:webHidden/>
                <w:color w:val="auto"/>
              </w:rPr>
              <w:instrText xml:space="preserve"> PAGEREF _Toc454363083 \h </w:instrText>
            </w:r>
            <w:r w:rsidR="00264B9D" w:rsidRPr="006D65CA">
              <w:rPr>
                <w:rStyle w:val="Hyperlink"/>
                <w:rFonts w:ascii="Corbel" w:hAnsi="Corbel"/>
                <w:bCs/>
                <w:noProof/>
                <w:webHidden/>
                <w:color w:val="auto"/>
              </w:rPr>
            </w:r>
            <w:r w:rsidR="00264B9D" w:rsidRPr="006D65CA">
              <w:rPr>
                <w:rStyle w:val="Hyperlink"/>
                <w:rFonts w:ascii="Corbel" w:hAnsi="Corbel"/>
                <w:bCs/>
                <w:noProof/>
                <w:webHidden/>
                <w:color w:val="auto"/>
              </w:rPr>
              <w:fldChar w:fldCharType="separate"/>
            </w:r>
            <w:r w:rsidR="00760CF7">
              <w:rPr>
                <w:rStyle w:val="Hyperlink"/>
                <w:rFonts w:ascii="Corbel" w:hAnsi="Corbel"/>
                <w:bCs/>
                <w:noProof/>
                <w:webHidden/>
                <w:color w:val="auto"/>
              </w:rPr>
              <w:t>11</w:t>
            </w:r>
            <w:r w:rsidR="00264B9D" w:rsidRPr="006D65CA">
              <w:rPr>
                <w:rStyle w:val="Hyperlink"/>
                <w:rFonts w:ascii="Corbel" w:hAnsi="Corbel"/>
                <w:bCs/>
                <w:noProof/>
                <w:webHidden/>
                <w:color w:val="auto"/>
              </w:rPr>
              <w:fldChar w:fldCharType="end"/>
            </w:r>
          </w:hyperlink>
        </w:p>
        <w:p w14:paraId="4299E4D6"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84" w:history="1">
            <w:r w:rsidR="00264B9D" w:rsidRPr="006D65CA">
              <w:rPr>
                <w:rStyle w:val="Hyperlink"/>
                <w:rFonts w:ascii="Corbel" w:eastAsiaTheme="minorEastAsia" w:hAnsi="Corbel" w:cs="Times New Roman"/>
                <w:bCs/>
                <w:noProof/>
                <w:color w:val="auto"/>
                <w:kern w:val="0"/>
                <w:sz w:val="22"/>
                <w:szCs w:val="22"/>
                <w14:ligatures w14:val="none"/>
                <w14:cntxtAlts w14:val="0"/>
              </w:rPr>
              <w:t>2.</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Gender Development Results</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_Toc454363084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13</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24ECBF95"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85" w:history="1">
            <w:r w:rsidR="00264B9D" w:rsidRPr="006D65CA">
              <w:rPr>
                <w:rStyle w:val="Hyperlink"/>
                <w:rFonts w:ascii="Corbel" w:eastAsiaTheme="minorEastAsia" w:hAnsi="Corbel" w:cs="Times New Roman"/>
                <w:bCs/>
                <w:noProof/>
                <w:color w:val="auto"/>
                <w:kern w:val="0"/>
                <w:sz w:val="22"/>
                <w:szCs w:val="22"/>
                <w14:ligatures w14:val="none"/>
                <w14:cntxtAlts w14:val="0"/>
              </w:rPr>
              <w:t>3.</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Targeting, sustainability of results, strengthening national capacities and South-South and Triangular Cooperation</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_Toc454363085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13</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297E88CD"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86" w:history="1">
            <w:r w:rsidR="00264B9D" w:rsidRPr="006D65CA">
              <w:rPr>
                <w:rStyle w:val="Hyperlink"/>
                <w:rFonts w:ascii="Corbel" w:eastAsiaTheme="minorEastAsia" w:hAnsi="Corbel" w:cs="Times New Roman"/>
                <w:bCs/>
                <w:noProof/>
                <w:color w:val="auto"/>
                <w:kern w:val="0"/>
                <w:sz w:val="22"/>
                <w:szCs w:val="22"/>
                <w14:ligatures w14:val="none"/>
                <w14:cntxtAlts w14:val="0"/>
              </w:rPr>
              <w:t>4.</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Partnerships</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_Toc454363086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14</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7652F9DC"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87" w:history="1">
            <w:r w:rsidR="00264B9D" w:rsidRPr="006D65CA">
              <w:rPr>
                <w:rStyle w:val="Hyperlink"/>
                <w:rFonts w:ascii="Corbel" w:eastAsiaTheme="minorEastAsia" w:hAnsi="Corbel" w:cs="Times New Roman"/>
                <w:bCs/>
                <w:noProof/>
                <w:color w:val="auto"/>
                <w:kern w:val="0"/>
                <w:sz w:val="22"/>
                <w:szCs w:val="22"/>
                <w14:ligatures w14:val="none"/>
                <w14:cntxtAlts w14:val="0"/>
              </w:rPr>
              <w:t>5.</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Monitoring and Evaluation</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_Toc454363087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14</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68486182"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88" w:history="1">
            <w:r w:rsidR="00264B9D" w:rsidRPr="006D65CA">
              <w:rPr>
                <w:rStyle w:val="Hyperlink"/>
                <w:rFonts w:ascii="Corbel" w:eastAsiaTheme="minorEastAsia" w:hAnsi="Corbel" w:cs="Times New Roman"/>
                <w:bCs/>
                <w:noProof/>
                <w:color w:val="auto"/>
                <w:kern w:val="0"/>
                <w:sz w:val="22"/>
                <w:szCs w:val="22"/>
                <w14:ligatures w14:val="none"/>
                <w14:cntxtAlts w14:val="0"/>
              </w:rPr>
              <w:t>6.</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Challenges/Issues</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_Toc454363088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15</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3BD1AA58"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89" w:history="1">
            <w:r w:rsidR="00264B9D" w:rsidRPr="006D65CA">
              <w:rPr>
                <w:rStyle w:val="Hyperlink"/>
                <w:rFonts w:ascii="Corbel" w:eastAsiaTheme="minorEastAsia" w:hAnsi="Corbel" w:cs="Times New Roman"/>
                <w:bCs/>
                <w:noProof/>
                <w:color w:val="auto"/>
                <w:kern w:val="0"/>
                <w:sz w:val="22"/>
                <w:szCs w:val="22"/>
                <w14:ligatures w14:val="none"/>
                <w14:cntxtAlts w14:val="0"/>
              </w:rPr>
              <w:t>7.</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Lessons Learnt and Way Forward</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_Toc454363089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15</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7580BDF1"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w:anchor="_Toc454363090" w:history="1">
            <w:r w:rsidR="00264B9D" w:rsidRPr="006D65CA">
              <w:rPr>
                <w:rStyle w:val="Hyperlink"/>
                <w:rFonts w:ascii="Corbel" w:eastAsiaTheme="minorEastAsia" w:hAnsi="Corbel" w:cs="Times New Roman"/>
                <w:bCs/>
                <w:noProof/>
                <w:color w:val="auto"/>
                <w:kern w:val="0"/>
                <w:sz w:val="22"/>
                <w:szCs w:val="22"/>
                <w14:ligatures w14:val="none"/>
                <w14:cntxtAlts w14:val="0"/>
              </w:rPr>
              <w:t>8.</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Risks and Mitigation Measures</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_Toc454363090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15</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6703CDCB" w14:textId="77777777" w:rsidR="00264B9D" w:rsidRPr="006D65CA" w:rsidRDefault="003D6602" w:rsidP="0044460A">
          <w:pPr>
            <w:pStyle w:val="TOC1"/>
            <w:tabs>
              <w:tab w:val="left" w:pos="440"/>
              <w:tab w:val="right" w:leader="dot" w:pos="9016"/>
            </w:tabs>
            <w:jc w:val="both"/>
            <w:rPr>
              <w:rStyle w:val="Hyperlink"/>
              <w:rFonts w:ascii="Corbel" w:eastAsiaTheme="minorEastAsia" w:hAnsi="Corbel" w:cs="Times New Roman"/>
              <w:bCs/>
              <w:noProof/>
              <w:color w:val="auto"/>
            </w:rPr>
          </w:pPr>
          <w:hyperlink r:id="rId19" w:anchor="_Toc454363091" w:history="1">
            <w:r w:rsidR="00264B9D" w:rsidRPr="006D65CA">
              <w:rPr>
                <w:rStyle w:val="Hyperlink"/>
                <w:rFonts w:ascii="Corbel" w:eastAsiaTheme="minorEastAsia" w:hAnsi="Corbel" w:cs="Times New Roman"/>
                <w:bCs/>
                <w:noProof/>
                <w:color w:val="auto"/>
                <w:kern w:val="0"/>
                <w:sz w:val="22"/>
                <w:szCs w:val="22"/>
                <w14:ligatures w14:val="none"/>
                <w14:cntxtAlts w14:val="0"/>
              </w:rPr>
              <w:t>9.</w:t>
            </w:r>
            <w:r w:rsidR="00264B9D" w:rsidRPr="006D65CA">
              <w:rPr>
                <w:rStyle w:val="Hyperlink"/>
                <w:rFonts w:ascii="Corbel" w:eastAsiaTheme="minorEastAsia" w:hAnsi="Corbel" w:cs="Times New Roman"/>
                <w:bCs/>
                <w:noProof/>
                <w:color w:val="auto"/>
              </w:rPr>
              <w:tab/>
            </w:r>
            <w:r w:rsidR="00264B9D" w:rsidRPr="006D65CA">
              <w:rPr>
                <w:rStyle w:val="Hyperlink"/>
                <w:rFonts w:ascii="Corbel" w:eastAsiaTheme="minorEastAsia" w:hAnsi="Corbel" w:cs="Times New Roman"/>
                <w:bCs/>
                <w:noProof/>
                <w:color w:val="auto"/>
                <w:kern w:val="0"/>
                <w:sz w:val="22"/>
                <w:szCs w:val="22"/>
                <w14:ligatures w14:val="none"/>
                <w14:cntxtAlts w14:val="0"/>
              </w:rPr>
              <w:t>Provisional Financial Summary</w:t>
            </w:r>
            <w:r w:rsidR="00264B9D" w:rsidRPr="006D65CA">
              <w:rPr>
                <w:rStyle w:val="Hyperlink"/>
                <w:rFonts w:ascii="Corbel" w:eastAsiaTheme="minorEastAsia" w:hAnsi="Corbel" w:cs="Times New Roman"/>
                <w:bCs/>
                <w:noProof/>
                <w:webHidden/>
                <w:color w:val="auto"/>
                <w:kern w:val="0"/>
                <w:sz w:val="22"/>
                <w:szCs w:val="22"/>
                <w14:ligatures w14:val="none"/>
                <w14:cntxtAlts w14:val="0"/>
              </w:rPr>
              <w:tab/>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begin"/>
            </w:r>
            <w:r w:rsidR="00264B9D" w:rsidRPr="006D65CA">
              <w:rPr>
                <w:rStyle w:val="Hyperlink"/>
                <w:rFonts w:ascii="Corbel" w:eastAsiaTheme="minorEastAsia" w:hAnsi="Corbel" w:cs="Times New Roman"/>
                <w:bCs/>
                <w:noProof/>
                <w:webHidden/>
                <w:color w:val="auto"/>
                <w:kern w:val="0"/>
                <w:sz w:val="22"/>
                <w:szCs w:val="22"/>
                <w14:ligatures w14:val="none"/>
                <w14:cntxtAlts w14:val="0"/>
              </w:rPr>
              <w:instrText xml:space="preserve"> PAGEREF _Toc454363091 \h </w:instrText>
            </w:r>
            <w:r w:rsidR="00264B9D" w:rsidRPr="006D65CA">
              <w:rPr>
                <w:rStyle w:val="Hyperlink"/>
                <w:rFonts w:ascii="Corbel" w:eastAsiaTheme="minorEastAsia" w:hAnsi="Corbel" w:cs="Times New Roman"/>
                <w:bCs/>
                <w:noProof/>
                <w:webHidden/>
                <w:color w:val="auto"/>
                <w:kern w:val="0"/>
                <w:sz w:val="22"/>
                <w:szCs w:val="22"/>
                <w14:ligatures w14:val="none"/>
                <w14:cntxtAlts w14:val="0"/>
              </w:rPr>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separate"/>
            </w:r>
            <w:r w:rsidR="00760CF7">
              <w:rPr>
                <w:rStyle w:val="Hyperlink"/>
                <w:rFonts w:ascii="Corbel" w:eastAsiaTheme="minorEastAsia" w:hAnsi="Corbel" w:cs="Times New Roman"/>
                <w:bCs/>
                <w:noProof/>
                <w:webHidden/>
                <w:color w:val="auto"/>
                <w:kern w:val="0"/>
                <w:sz w:val="22"/>
                <w:szCs w:val="22"/>
                <w14:ligatures w14:val="none"/>
                <w14:cntxtAlts w14:val="0"/>
              </w:rPr>
              <w:t>16</w:t>
            </w:r>
            <w:r w:rsidR="00264B9D" w:rsidRPr="006D65CA">
              <w:rPr>
                <w:rStyle w:val="Hyperlink"/>
                <w:rFonts w:ascii="Corbel" w:eastAsiaTheme="minorEastAsia" w:hAnsi="Corbel" w:cs="Times New Roman"/>
                <w:bCs/>
                <w:noProof/>
                <w:webHidden/>
                <w:color w:val="auto"/>
                <w:kern w:val="0"/>
                <w:sz w:val="22"/>
                <w:szCs w:val="22"/>
                <w14:ligatures w14:val="none"/>
                <w14:cntxtAlts w14:val="0"/>
              </w:rPr>
              <w:fldChar w:fldCharType="end"/>
            </w:r>
          </w:hyperlink>
        </w:p>
        <w:p w14:paraId="5785509E" w14:textId="4482F6EC" w:rsidR="00801650" w:rsidRPr="006D65CA" w:rsidRDefault="00801650" w:rsidP="0044460A">
          <w:pPr>
            <w:spacing w:before="120" w:line="720" w:lineRule="auto"/>
            <w:jc w:val="both"/>
            <w:rPr>
              <w:rFonts w:ascii="Corbel" w:hAnsi="Corbel"/>
              <w:sz w:val="22"/>
              <w:szCs w:val="22"/>
            </w:rPr>
          </w:pPr>
          <w:r w:rsidRPr="006D65CA">
            <w:rPr>
              <w:rFonts w:ascii="Corbel" w:hAnsi="Corbel"/>
              <w:bCs/>
              <w:noProof/>
              <w:sz w:val="22"/>
              <w:szCs w:val="22"/>
            </w:rPr>
            <w:fldChar w:fldCharType="end"/>
          </w:r>
        </w:p>
      </w:sdtContent>
    </w:sdt>
    <w:p w14:paraId="26362EE6" w14:textId="77777777" w:rsidR="00E31132" w:rsidRPr="006D65CA" w:rsidRDefault="00E31132" w:rsidP="0044460A">
      <w:pPr>
        <w:spacing w:before="120" w:line="720" w:lineRule="auto"/>
        <w:jc w:val="both"/>
        <w:rPr>
          <w:rFonts w:ascii="Corbel" w:hAnsi="Corbel"/>
          <w:b/>
          <w:color w:val="002060"/>
          <w:sz w:val="22"/>
          <w:szCs w:val="22"/>
        </w:rPr>
      </w:pPr>
      <w:r w:rsidRPr="006D65CA">
        <w:rPr>
          <w:rFonts w:ascii="Corbel" w:hAnsi="Corbel"/>
          <w:b/>
          <w:color w:val="002060"/>
          <w:sz w:val="22"/>
          <w:szCs w:val="22"/>
        </w:rPr>
        <w:t xml:space="preserve"> </w:t>
      </w:r>
    </w:p>
    <w:p w14:paraId="07B1EDFF" w14:textId="77777777" w:rsidR="00E31132" w:rsidRPr="006D65CA" w:rsidRDefault="00E31132" w:rsidP="0044460A">
      <w:pPr>
        <w:spacing w:before="120" w:line="720" w:lineRule="auto"/>
        <w:jc w:val="both"/>
        <w:rPr>
          <w:rFonts w:ascii="Corbel" w:hAnsi="Corbel"/>
          <w:color w:val="auto"/>
          <w:sz w:val="22"/>
          <w:szCs w:val="22"/>
        </w:rPr>
      </w:pPr>
    </w:p>
    <w:p w14:paraId="50040B34" w14:textId="77777777" w:rsidR="00E31132" w:rsidRPr="006D65CA" w:rsidRDefault="00E31132" w:rsidP="0044460A">
      <w:pPr>
        <w:jc w:val="both"/>
        <w:rPr>
          <w:rFonts w:ascii="Corbel" w:hAnsi="Corbel"/>
          <w:b/>
          <w:color w:val="FF0000"/>
          <w:sz w:val="22"/>
          <w:szCs w:val="22"/>
        </w:rPr>
      </w:pPr>
    </w:p>
    <w:p w14:paraId="3A3457D2" w14:textId="118B36DF" w:rsidR="00E31132" w:rsidRPr="006D65CA" w:rsidRDefault="00717FB7" w:rsidP="0044460A">
      <w:pPr>
        <w:pStyle w:val="Heading1"/>
        <w:jc w:val="both"/>
        <w:rPr>
          <w:rFonts w:ascii="Corbel" w:hAnsi="Corbel"/>
          <w:b/>
          <w:color w:val="072B62" w:themeColor="background2" w:themeShade="40"/>
          <w:sz w:val="24"/>
          <w:szCs w:val="24"/>
        </w:rPr>
      </w:pPr>
      <w:bookmarkStart w:id="1" w:name="_Toc454363073"/>
      <w:r w:rsidRPr="006D65CA">
        <w:rPr>
          <w:rFonts w:ascii="Corbel" w:hAnsi="Corbel"/>
          <w:b/>
          <w:color w:val="072B62" w:themeColor="background2" w:themeShade="40"/>
          <w:sz w:val="24"/>
          <w:szCs w:val="24"/>
        </w:rPr>
        <w:lastRenderedPageBreak/>
        <w:t>Acronyms</w:t>
      </w:r>
      <w:bookmarkEnd w:id="1"/>
      <w:r w:rsidRPr="006D65CA">
        <w:rPr>
          <w:rFonts w:ascii="Corbel" w:hAnsi="Corbel"/>
          <w:b/>
          <w:color w:val="072B62" w:themeColor="background2" w:themeShade="40"/>
          <w:sz w:val="24"/>
          <w:szCs w:val="24"/>
        </w:rPr>
        <w:t xml:space="preserve">  </w:t>
      </w:r>
    </w:p>
    <w:p w14:paraId="0519F1C7" w14:textId="77777777" w:rsidR="00E31132" w:rsidRPr="006D65CA" w:rsidRDefault="00E31132" w:rsidP="0044460A">
      <w:pPr>
        <w:pBdr>
          <w:between w:val="single" w:sz="4" w:space="1" w:color="auto"/>
        </w:pBdr>
        <w:jc w:val="both"/>
        <w:rPr>
          <w:rFonts w:ascii="Corbel" w:hAnsi="Corbel"/>
          <w:color w:val="auto"/>
          <w:sz w:val="22"/>
          <w:szCs w:val="22"/>
        </w:rPr>
      </w:pPr>
    </w:p>
    <w:tbl>
      <w:tblPr>
        <w:tblStyle w:val="TableGrid1"/>
        <w:tblW w:w="94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05"/>
        <w:gridCol w:w="7088"/>
      </w:tblGrid>
      <w:tr w:rsidR="00717FB7" w:rsidRPr="006D65CA" w14:paraId="306E7CD3" w14:textId="77777777" w:rsidTr="00801650">
        <w:trPr>
          <w:trHeight w:val="188"/>
        </w:trPr>
        <w:tc>
          <w:tcPr>
            <w:tcW w:w="2405" w:type="dxa"/>
          </w:tcPr>
          <w:p w14:paraId="4F5D2307" w14:textId="77777777" w:rsidR="00E31132"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ARCISS</w:t>
            </w:r>
          </w:p>
        </w:tc>
        <w:tc>
          <w:tcPr>
            <w:tcW w:w="7088" w:type="dxa"/>
          </w:tcPr>
          <w:p w14:paraId="4315A52D" w14:textId="77777777" w:rsidR="008666E7" w:rsidRPr="006D65CA" w:rsidRDefault="006F5C90"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Agreement on the Resolution of Conflict in South Sudan</w:t>
            </w:r>
          </w:p>
        </w:tc>
      </w:tr>
      <w:tr w:rsidR="00085597" w:rsidRPr="006D65CA" w14:paraId="55E3B815" w14:textId="77777777" w:rsidTr="00801650">
        <w:trPr>
          <w:trHeight w:val="402"/>
        </w:trPr>
        <w:tc>
          <w:tcPr>
            <w:tcW w:w="2405" w:type="dxa"/>
          </w:tcPr>
          <w:p w14:paraId="19B77D73" w14:textId="77777777" w:rsidR="00085597" w:rsidRPr="006D65CA" w:rsidRDefault="00085597"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AWP</w:t>
            </w:r>
          </w:p>
        </w:tc>
        <w:tc>
          <w:tcPr>
            <w:tcW w:w="7088" w:type="dxa"/>
          </w:tcPr>
          <w:p w14:paraId="2F54739A" w14:textId="77777777" w:rsidR="00085597" w:rsidRPr="006D65CA" w:rsidRDefault="00085597"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Annual Work Plan</w:t>
            </w:r>
          </w:p>
        </w:tc>
      </w:tr>
      <w:tr w:rsidR="00085597" w:rsidRPr="006D65CA" w14:paraId="67A59472" w14:textId="77777777" w:rsidTr="00801650">
        <w:trPr>
          <w:trHeight w:val="315"/>
        </w:trPr>
        <w:tc>
          <w:tcPr>
            <w:tcW w:w="2405" w:type="dxa"/>
          </w:tcPr>
          <w:p w14:paraId="1C19CF01" w14:textId="77777777" w:rsidR="00085597"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BCSSAC</w:t>
            </w:r>
          </w:p>
        </w:tc>
        <w:tc>
          <w:tcPr>
            <w:tcW w:w="7088" w:type="dxa"/>
          </w:tcPr>
          <w:p w14:paraId="252716E2" w14:textId="77777777" w:rsidR="00085597" w:rsidRPr="006D65CA" w:rsidRDefault="00085597"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Bureau for Community Security and Small Arms Control</w:t>
            </w:r>
          </w:p>
        </w:tc>
      </w:tr>
      <w:tr w:rsidR="00085597" w:rsidRPr="006D65CA" w14:paraId="51F106AB" w14:textId="77777777" w:rsidTr="00801650">
        <w:trPr>
          <w:trHeight w:val="345"/>
        </w:trPr>
        <w:tc>
          <w:tcPr>
            <w:tcW w:w="2405" w:type="dxa"/>
          </w:tcPr>
          <w:p w14:paraId="563CCA08" w14:textId="77777777" w:rsidR="00085597" w:rsidRPr="006D65CA" w:rsidRDefault="00085597"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CDC</w:t>
            </w:r>
          </w:p>
        </w:tc>
        <w:tc>
          <w:tcPr>
            <w:tcW w:w="7088" w:type="dxa"/>
          </w:tcPr>
          <w:p w14:paraId="751F6EF8" w14:textId="77777777" w:rsidR="00085597" w:rsidRPr="006D65CA" w:rsidRDefault="00085597"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County Development Committees</w:t>
            </w:r>
          </w:p>
        </w:tc>
      </w:tr>
      <w:tr w:rsidR="00085597" w:rsidRPr="006D65CA" w14:paraId="061581A2" w14:textId="77777777" w:rsidTr="00801650">
        <w:trPr>
          <w:trHeight w:val="345"/>
        </w:trPr>
        <w:tc>
          <w:tcPr>
            <w:tcW w:w="2405" w:type="dxa"/>
          </w:tcPr>
          <w:p w14:paraId="2699C196" w14:textId="77777777" w:rsidR="00085597" w:rsidRPr="006D65CA" w:rsidRDefault="00085597"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CLD</w:t>
            </w:r>
          </w:p>
        </w:tc>
        <w:tc>
          <w:tcPr>
            <w:tcW w:w="7088" w:type="dxa"/>
          </w:tcPr>
          <w:p w14:paraId="73A46DCF" w14:textId="77777777" w:rsidR="00085597" w:rsidRPr="006D65CA" w:rsidRDefault="00085597"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Collaborative Leadership and Dialogue</w:t>
            </w:r>
          </w:p>
        </w:tc>
      </w:tr>
      <w:tr w:rsidR="00085597" w:rsidRPr="006D65CA" w14:paraId="370CE7A5" w14:textId="77777777" w:rsidTr="00801650">
        <w:trPr>
          <w:trHeight w:val="345"/>
        </w:trPr>
        <w:tc>
          <w:tcPr>
            <w:tcW w:w="2405" w:type="dxa"/>
          </w:tcPr>
          <w:p w14:paraId="021AD8D4" w14:textId="77777777" w:rsidR="00085597" w:rsidRPr="006D65CA" w:rsidRDefault="00085597"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CPD</w:t>
            </w:r>
          </w:p>
        </w:tc>
        <w:tc>
          <w:tcPr>
            <w:tcW w:w="7088" w:type="dxa"/>
          </w:tcPr>
          <w:p w14:paraId="5AFD009A" w14:textId="77777777" w:rsidR="00085597" w:rsidRPr="006D65CA" w:rsidRDefault="00085597"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Country Programme Document</w:t>
            </w:r>
          </w:p>
        </w:tc>
      </w:tr>
      <w:tr w:rsidR="00085597" w:rsidRPr="006D65CA" w14:paraId="1BDD3456" w14:textId="77777777" w:rsidTr="00801650">
        <w:trPr>
          <w:trHeight w:val="345"/>
        </w:trPr>
        <w:tc>
          <w:tcPr>
            <w:tcW w:w="2405" w:type="dxa"/>
          </w:tcPr>
          <w:p w14:paraId="051F6B4E" w14:textId="77777777" w:rsidR="00085597" w:rsidRPr="006D65CA" w:rsidRDefault="00085597"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CSAC</w:t>
            </w:r>
          </w:p>
        </w:tc>
        <w:tc>
          <w:tcPr>
            <w:tcW w:w="7088" w:type="dxa"/>
          </w:tcPr>
          <w:p w14:paraId="216431F4" w14:textId="77777777" w:rsidR="00085597" w:rsidRPr="006D65CA" w:rsidRDefault="00085597"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Community Security and Arms Control</w:t>
            </w:r>
          </w:p>
        </w:tc>
      </w:tr>
      <w:tr w:rsidR="00085597" w:rsidRPr="006D65CA" w14:paraId="28B3407D" w14:textId="77777777" w:rsidTr="00801650">
        <w:trPr>
          <w:trHeight w:val="345"/>
        </w:trPr>
        <w:tc>
          <w:tcPr>
            <w:tcW w:w="2405" w:type="dxa"/>
          </w:tcPr>
          <w:p w14:paraId="102D80CA" w14:textId="77777777" w:rsidR="00085597"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CSB</w:t>
            </w:r>
          </w:p>
        </w:tc>
        <w:tc>
          <w:tcPr>
            <w:tcW w:w="7088" w:type="dxa"/>
          </w:tcPr>
          <w:p w14:paraId="3CB28C0A" w14:textId="77777777" w:rsidR="00085597"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County Support Bases</w:t>
            </w:r>
          </w:p>
        </w:tc>
      </w:tr>
      <w:tr w:rsidR="00227F8B" w:rsidRPr="006D65CA" w14:paraId="4700DCC5" w14:textId="77777777" w:rsidTr="00801650">
        <w:trPr>
          <w:trHeight w:val="270"/>
        </w:trPr>
        <w:tc>
          <w:tcPr>
            <w:tcW w:w="2405" w:type="dxa"/>
          </w:tcPr>
          <w:p w14:paraId="7FBDC19D"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CSOs</w:t>
            </w:r>
          </w:p>
        </w:tc>
        <w:tc>
          <w:tcPr>
            <w:tcW w:w="7088" w:type="dxa"/>
          </w:tcPr>
          <w:p w14:paraId="2DB9ABCF"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Civil Society Organizations</w:t>
            </w:r>
          </w:p>
        </w:tc>
      </w:tr>
      <w:tr w:rsidR="00227F8B" w:rsidRPr="006D65CA" w14:paraId="218CE7C5" w14:textId="77777777" w:rsidTr="00801650">
        <w:trPr>
          <w:trHeight w:val="270"/>
        </w:trPr>
        <w:tc>
          <w:tcPr>
            <w:tcW w:w="2405" w:type="dxa"/>
          </w:tcPr>
          <w:p w14:paraId="072250BB"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DFID</w:t>
            </w:r>
          </w:p>
        </w:tc>
        <w:tc>
          <w:tcPr>
            <w:tcW w:w="7088" w:type="dxa"/>
          </w:tcPr>
          <w:p w14:paraId="4A7FBD45"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Department for International Development</w:t>
            </w:r>
          </w:p>
        </w:tc>
      </w:tr>
      <w:tr w:rsidR="00227F8B" w:rsidRPr="006D65CA" w14:paraId="6488B2A4" w14:textId="77777777" w:rsidTr="00801650">
        <w:trPr>
          <w:trHeight w:val="255"/>
        </w:trPr>
        <w:tc>
          <w:tcPr>
            <w:tcW w:w="2405" w:type="dxa"/>
          </w:tcPr>
          <w:p w14:paraId="35A43307"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HACT</w:t>
            </w:r>
          </w:p>
        </w:tc>
        <w:tc>
          <w:tcPr>
            <w:tcW w:w="7088" w:type="dxa"/>
          </w:tcPr>
          <w:p w14:paraId="774671CD"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 xml:space="preserve">Harmonized Assessment on Cash Transfer </w:t>
            </w:r>
          </w:p>
        </w:tc>
      </w:tr>
      <w:tr w:rsidR="00227F8B" w:rsidRPr="006D65CA" w14:paraId="596E165E" w14:textId="77777777" w:rsidTr="00801650">
        <w:trPr>
          <w:trHeight w:val="360"/>
        </w:trPr>
        <w:tc>
          <w:tcPr>
            <w:tcW w:w="2405" w:type="dxa"/>
          </w:tcPr>
          <w:p w14:paraId="6B3A3071"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I4P</w:t>
            </w:r>
          </w:p>
        </w:tc>
        <w:tc>
          <w:tcPr>
            <w:tcW w:w="7088" w:type="dxa"/>
          </w:tcPr>
          <w:p w14:paraId="32614A59"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 xml:space="preserve">Infrastructure for Peace </w:t>
            </w:r>
          </w:p>
        </w:tc>
      </w:tr>
      <w:tr w:rsidR="00227F8B" w:rsidRPr="006D65CA" w14:paraId="567B81E3" w14:textId="77777777" w:rsidTr="00801650">
        <w:trPr>
          <w:trHeight w:val="315"/>
        </w:trPr>
        <w:tc>
          <w:tcPr>
            <w:tcW w:w="2405" w:type="dxa"/>
          </w:tcPr>
          <w:p w14:paraId="6F5CEC69"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IDPs</w:t>
            </w:r>
          </w:p>
        </w:tc>
        <w:tc>
          <w:tcPr>
            <w:tcW w:w="7088" w:type="dxa"/>
          </w:tcPr>
          <w:p w14:paraId="5AE6774C"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Internally Displaced Persons</w:t>
            </w:r>
          </w:p>
        </w:tc>
      </w:tr>
      <w:tr w:rsidR="00227F8B" w:rsidRPr="006D65CA" w14:paraId="4708E765" w14:textId="77777777" w:rsidTr="00801650">
        <w:trPr>
          <w:trHeight w:val="273"/>
        </w:trPr>
        <w:tc>
          <w:tcPr>
            <w:tcW w:w="2405" w:type="dxa"/>
          </w:tcPr>
          <w:p w14:paraId="5B32D527"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M&amp;E</w:t>
            </w:r>
          </w:p>
        </w:tc>
        <w:tc>
          <w:tcPr>
            <w:tcW w:w="7088" w:type="dxa"/>
          </w:tcPr>
          <w:p w14:paraId="48282464"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Monitoring and Evaluation</w:t>
            </w:r>
          </w:p>
        </w:tc>
      </w:tr>
      <w:tr w:rsidR="00227F8B" w:rsidRPr="006D65CA" w14:paraId="3BB4CEF0" w14:textId="77777777" w:rsidTr="00801650">
        <w:trPr>
          <w:trHeight w:val="330"/>
        </w:trPr>
        <w:tc>
          <w:tcPr>
            <w:tcW w:w="2405" w:type="dxa"/>
          </w:tcPr>
          <w:p w14:paraId="3BA1EA14"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MoF</w:t>
            </w:r>
          </w:p>
        </w:tc>
        <w:tc>
          <w:tcPr>
            <w:tcW w:w="7088" w:type="dxa"/>
          </w:tcPr>
          <w:p w14:paraId="4D9DD9AE"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Ministry of Foreign Affairs</w:t>
            </w:r>
          </w:p>
        </w:tc>
      </w:tr>
      <w:tr w:rsidR="00227F8B" w:rsidRPr="006D65CA" w14:paraId="7C4C10BA" w14:textId="77777777" w:rsidTr="00801650">
        <w:trPr>
          <w:trHeight w:val="311"/>
        </w:trPr>
        <w:tc>
          <w:tcPr>
            <w:tcW w:w="2405" w:type="dxa"/>
          </w:tcPr>
          <w:p w14:paraId="2273A827"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MoI</w:t>
            </w:r>
          </w:p>
        </w:tc>
        <w:tc>
          <w:tcPr>
            <w:tcW w:w="7088" w:type="dxa"/>
          </w:tcPr>
          <w:p w14:paraId="4A06A746"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Ministry of Interior</w:t>
            </w:r>
          </w:p>
        </w:tc>
      </w:tr>
      <w:tr w:rsidR="00227F8B" w:rsidRPr="006D65CA" w14:paraId="3CD985F4" w14:textId="77777777" w:rsidTr="00801650">
        <w:trPr>
          <w:trHeight w:val="339"/>
        </w:trPr>
        <w:tc>
          <w:tcPr>
            <w:tcW w:w="2405" w:type="dxa"/>
          </w:tcPr>
          <w:p w14:paraId="0D2AA9C8"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NBS</w:t>
            </w:r>
          </w:p>
        </w:tc>
        <w:tc>
          <w:tcPr>
            <w:tcW w:w="7088" w:type="dxa"/>
          </w:tcPr>
          <w:p w14:paraId="38C01B06"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National Bureau of Statistics</w:t>
            </w:r>
          </w:p>
        </w:tc>
      </w:tr>
      <w:tr w:rsidR="00227F8B" w:rsidRPr="006D65CA" w14:paraId="0C36062B" w14:textId="77777777" w:rsidTr="00801650">
        <w:trPr>
          <w:trHeight w:val="327"/>
        </w:trPr>
        <w:tc>
          <w:tcPr>
            <w:tcW w:w="2405" w:type="dxa"/>
          </w:tcPr>
          <w:p w14:paraId="7FF4B422"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NPPR</w:t>
            </w:r>
          </w:p>
        </w:tc>
        <w:tc>
          <w:tcPr>
            <w:tcW w:w="7088" w:type="dxa"/>
          </w:tcPr>
          <w:p w14:paraId="69AF7C07"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National Platform for Peace and Reconciliation</w:t>
            </w:r>
          </w:p>
        </w:tc>
      </w:tr>
      <w:tr w:rsidR="00227F8B" w:rsidRPr="006D65CA" w14:paraId="7E103D0B" w14:textId="77777777" w:rsidTr="00801650">
        <w:trPr>
          <w:trHeight w:val="410"/>
        </w:trPr>
        <w:tc>
          <w:tcPr>
            <w:tcW w:w="2405" w:type="dxa"/>
          </w:tcPr>
          <w:p w14:paraId="0F974922"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PMSU</w:t>
            </w:r>
          </w:p>
        </w:tc>
        <w:tc>
          <w:tcPr>
            <w:tcW w:w="7088" w:type="dxa"/>
          </w:tcPr>
          <w:p w14:paraId="39DD68F4"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Partnership Management and Support Unit</w:t>
            </w:r>
          </w:p>
        </w:tc>
      </w:tr>
      <w:tr w:rsidR="00227F8B" w:rsidRPr="006D65CA" w14:paraId="245A5C77" w14:textId="77777777" w:rsidTr="00801650">
        <w:trPr>
          <w:trHeight w:val="260"/>
        </w:trPr>
        <w:tc>
          <w:tcPr>
            <w:tcW w:w="2405" w:type="dxa"/>
          </w:tcPr>
          <w:p w14:paraId="5002B81F"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PoC</w:t>
            </w:r>
          </w:p>
        </w:tc>
        <w:tc>
          <w:tcPr>
            <w:tcW w:w="7088" w:type="dxa"/>
          </w:tcPr>
          <w:p w14:paraId="135E511C"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Protection of Civilians</w:t>
            </w:r>
          </w:p>
        </w:tc>
      </w:tr>
      <w:tr w:rsidR="00227F8B" w:rsidRPr="006D65CA" w14:paraId="33619368" w14:textId="77777777" w:rsidTr="00801650">
        <w:trPr>
          <w:trHeight w:val="329"/>
        </w:trPr>
        <w:tc>
          <w:tcPr>
            <w:tcW w:w="2405" w:type="dxa"/>
          </w:tcPr>
          <w:p w14:paraId="399A0B09"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 xml:space="preserve">RCSAC </w:t>
            </w:r>
          </w:p>
        </w:tc>
        <w:tc>
          <w:tcPr>
            <w:tcW w:w="7088" w:type="dxa"/>
          </w:tcPr>
          <w:p w14:paraId="65A62EE2"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Regional Centre on Small Arms Control</w:t>
            </w:r>
          </w:p>
        </w:tc>
      </w:tr>
      <w:tr w:rsidR="00227F8B" w:rsidRPr="006D65CA" w14:paraId="4FA84EB1" w14:textId="77777777" w:rsidTr="00801650">
        <w:trPr>
          <w:trHeight w:val="360"/>
        </w:trPr>
        <w:tc>
          <w:tcPr>
            <w:tcW w:w="2405" w:type="dxa"/>
          </w:tcPr>
          <w:p w14:paraId="4160C78F"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SALW</w:t>
            </w:r>
          </w:p>
        </w:tc>
        <w:tc>
          <w:tcPr>
            <w:tcW w:w="7088" w:type="dxa"/>
          </w:tcPr>
          <w:p w14:paraId="38D49D6E"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Small Arms and Light Weapons</w:t>
            </w:r>
          </w:p>
        </w:tc>
      </w:tr>
      <w:tr w:rsidR="00227F8B" w:rsidRPr="006D65CA" w14:paraId="6866E202" w14:textId="77777777" w:rsidTr="00801650">
        <w:trPr>
          <w:trHeight w:val="360"/>
        </w:trPr>
        <w:tc>
          <w:tcPr>
            <w:tcW w:w="2405" w:type="dxa"/>
          </w:tcPr>
          <w:p w14:paraId="06DFABF4"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SAS</w:t>
            </w:r>
          </w:p>
        </w:tc>
        <w:tc>
          <w:tcPr>
            <w:tcW w:w="7088" w:type="dxa"/>
          </w:tcPr>
          <w:p w14:paraId="4DD46656"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Small Arms Survey</w:t>
            </w:r>
          </w:p>
        </w:tc>
      </w:tr>
      <w:tr w:rsidR="00227F8B" w:rsidRPr="006D65CA" w14:paraId="7E5E790E" w14:textId="77777777" w:rsidTr="00801650">
        <w:trPr>
          <w:trHeight w:val="360"/>
        </w:trPr>
        <w:tc>
          <w:tcPr>
            <w:tcW w:w="2405" w:type="dxa"/>
          </w:tcPr>
          <w:p w14:paraId="4DF94EBA"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SFG</w:t>
            </w:r>
          </w:p>
        </w:tc>
        <w:tc>
          <w:tcPr>
            <w:tcW w:w="7088" w:type="dxa"/>
          </w:tcPr>
          <w:p w14:paraId="704E13E7"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Search for Common Ground</w:t>
            </w:r>
          </w:p>
        </w:tc>
      </w:tr>
      <w:tr w:rsidR="00227F8B" w:rsidRPr="006D65CA" w14:paraId="1C245037" w14:textId="77777777" w:rsidTr="00801650">
        <w:trPr>
          <w:trHeight w:val="360"/>
        </w:trPr>
        <w:tc>
          <w:tcPr>
            <w:tcW w:w="2405" w:type="dxa"/>
          </w:tcPr>
          <w:p w14:paraId="0956FCE9"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SMARD</w:t>
            </w:r>
          </w:p>
        </w:tc>
        <w:tc>
          <w:tcPr>
            <w:tcW w:w="7088" w:type="dxa"/>
          </w:tcPr>
          <w:p w14:paraId="69311CA2"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 xml:space="preserve">Solidarity Ministries Africa for Reconciliation and Development </w:t>
            </w:r>
          </w:p>
        </w:tc>
      </w:tr>
      <w:tr w:rsidR="00227F8B" w:rsidRPr="006D65CA" w14:paraId="5BB2BC96" w14:textId="77777777" w:rsidTr="00801650">
        <w:trPr>
          <w:trHeight w:val="360"/>
        </w:trPr>
        <w:tc>
          <w:tcPr>
            <w:tcW w:w="2405" w:type="dxa"/>
          </w:tcPr>
          <w:p w14:paraId="38260DE5"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SSANSA</w:t>
            </w:r>
          </w:p>
        </w:tc>
        <w:tc>
          <w:tcPr>
            <w:tcW w:w="7088" w:type="dxa"/>
          </w:tcPr>
          <w:p w14:paraId="26EFE1B6"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South Sudan Action Network on Small Arms</w:t>
            </w:r>
          </w:p>
        </w:tc>
      </w:tr>
      <w:tr w:rsidR="00227F8B" w:rsidRPr="006D65CA" w14:paraId="66729CDD" w14:textId="77777777" w:rsidTr="00801650">
        <w:trPr>
          <w:trHeight w:val="360"/>
        </w:trPr>
        <w:tc>
          <w:tcPr>
            <w:tcW w:w="2405" w:type="dxa"/>
          </w:tcPr>
          <w:p w14:paraId="72F9AC8B"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SSPRC</w:t>
            </w:r>
          </w:p>
        </w:tc>
        <w:tc>
          <w:tcPr>
            <w:tcW w:w="7088" w:type="dxa"/>
          </w:tcPr>
          <w:p w14:paraId="6F5D3978"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South Sudan Peace and Reconciliation Commission</w:t>
            </w:r>
          </w:p>
        </w:tc>
      </w:tr>
      <w:tr w:rsidR="00227F8B" w:rsidRPr="006D65CA" w14:paraId="39A9238A" w14:textId="77777777" w:rsidTr="00801650">
        <w:trPr>
          <w:trHeight w:val="360"/>
        </w:trPr>
        <w:tc>
          <w:tcPr>
            <w:tcW w:w="2405" w:type="dxa"/>
          </w:tcPr>
          <w:p w14:paraId="55F8B641"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UNDP</w:t>
            </w:r>
          </w:p>
        </w:tc>
        <w:tc>
          <w:tcPr>
            <w:tcW w:w="7088" w:type="dxa"/>
          </w:tcPr>
          <w:p w14:paraId="4174D200"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United Nations Development Programme</w:t>
            </w:r>
          </w:p>
        </w:tc>
      </w:tr>
      <w:tr w:rsidR="00227F8B" w:rsidRPr="006D65CA" w14:paraId="2B7EA5FD" w14:textId="77777777" w:rsidTr="00801650">
        <w:trPr>
          <w:trHeight w:val="360"/>
        </w:trPr>
        <w:tc>
          <w:tcPr>
            <w:tcW w:w="2405" w:type="dxa"/>
          </w:tcPr>
          <w:p w14:paraId="28C5414C"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USD</w:t>
            </w:r>
          </w:p>
        </w:tc>
        <w:tc>
          <w:tcPr>
            <w:tcW w:w="7088" w:type="dxa"/>
          </w:tcPr>
          <w:p w14:paraId="3266C41F"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United States Dollars</w:t>
            </w:r>
          </w:p>
        </w:tc>
      </w:tr>
      <w:tr w:rsidR="00227F8B" w:rsidRPr="006D65CA" w14:paraId="40D637A0" w14:textId="77777777" w:rsidTr="00801650">
        <w:trPr>
          <w:trHeight w:val="360"/>
        </w:trPr>
        <w:tc>
          <w:tcPr>
            <w:tcW w:w="2405" w:type="dxa"/>
          </w:tcPr>
          <w:p w14:paraId="34B2B4C0" w14:textId="77777777" w:rsidR="00227F8B" w:rsidRPr="006D65CA" w:rsidRDefault="00227F8B" w:rsidP="0044460A">
            <w:pPr>
              <w:pBdr>
                <w:between w:val="single" w:sz="4" w:space="1" w:color="auto"/>
              </w:pBdr>
              <w:spacing w:after="0" w:line="276" w:lineRule="auto"/>
              <w:ind w:hanging="90"/>
              <w:jc w:val="both"/>
              <w:rPr>
                <w:rFonts w:ascii="Corbel" w:hAnsi="Corbel"/>
                <w:color w:val="auto"/>
                <w:sz w:val="22"/>
                <w:szCs w:val="22"/>
                <w:lang w:val="en-GB"/>
              </w:rPr>
            </w:pPr>
            <w:r w:rsidRPr="006D65CA">
              <w:rPr>
                <w:rFonts w:ascii="Corbel" w:hAnsi="Corbel"/>
                <w:color w:val="auto"/>
                <w:sz w:val="22"/>
                <w:szCs w:val="22"/>
                <w:lang w:val="en-GB"/>
              </w:rPr>
              <w:t>WAV</w:t>
            </w:r>
          </w:p>
        </w:tc>
        <w:tc>
          <w:tcPr>
            <w:tcW w:w="7088" w:type="dxa"/>
          </w:tcPr>
          <w:p w14:paraId="46CCFB6C" w14:textId="77777777" w:rsidR="00227F8B" w:rsidRPr="006D65CA" w:rsidRDefault="00227F8B" w:rsidP="0044460A">
            <w:pPr>
              <w:pBdr>
                <w:between w:val="single" w:sz="4" w:space="1" w:color="auto"/>
              </w:pBdr>
              <w:spacing w:after="0" w:line="276" w:lineRule="auto"/>
              <w:jc w:val="both"/>
              <w:rPr>
                <w:rFonts w:ascii="Corbel" w:hAnsi="Corbel"/>
                <w:color w:val="auto"/>
                <w:sz w:val="22"/>
                <w:szCs w:val="22"/>
                <w:lang w:val="en-GB"/>
              </w:rPr>
            </w:pPr>
            <w:r w:rsidRPr="006D65CA">
              <w:rPr>
                <w:rFonts w:ascii="Corbel" w:hAnsi="Corbel"/>
                <w:color w:val="auto"/>
                <w:sz w:val="22"/>
                <w:szCs w:val="22"/>
                <w:lang w:val="en-GB"/>
              </w:rPr>
              <w:t>Women Aid Vision</w:t>
            </w:r>
          </w:p>
        </w:tc>
      </w:tr>
    </w:tbl>
    <w:p w14:paraId="7520C359" w14:textId="77777777" w:rsidR="00E31132" w:rsidRPr="006D65CA" w:rsidRDefault="00E31132" w:rsidP="0044460A">
      <w:pPr>
        <w:jc w:val="both"/>
        <w:rPr>
          <w:rFonts w:ascii="Corbel" w:hAnsi="Corbel"/>
          <w:color w:val="auto"/>
          <w:sz w:val="22"/>
          <w:szCs w:val="22"/>
        </w:rPr>
      </w:pPr>
    </w:p>
    <w:p w14:paraId="04F31F74" w14:textId="77777777" w:rsidR="00E31132" w:rsidRPr="006D65CA" w:rsidRDefault="00E31132" w:rsidP="0044460A">
      <w:pPr>
        <w:spacing w:after="160" w:line="259" w:lineRule="auto"/>
        <w:jc w:val="both"/>
        <w:rPr>
          <w:rFonts w:ascii="Corbel" w:hAnsi="Corbel"/>
          <w:color w:val="auto"/>
          <w:sz w:val="22"/>
          <w:szCs w:val="22"/>
        </w:rPr>
      </w:pPr>
      <w:r w:rsidRPr="006D65CA">
        <w:rPr>
          <w:rFonts w:ascii="Corbel" w:hAnsi="Corbel"/>
          <w:color w:val="auto"/>
          <w:sz w:val="22"/>
          <w:szCs w:val="22"/>
        </w:rPr>
        <w:br w:type="page"/>
      </w:r>
    </w:p>
    <w:p w14:paraId="7E0A4AD3" w14:textId="77777777" w:rsidR="00E31132" w:rsidRPr="006D65CA" w:rsidRDefault="00717FB7" w:rsidP="0044460A">
      <w:pPr>
        <w:pStyle w:val="Heading1"/>
        <w:jc w:val="both"/>
        <w:rPr>
          <w:rFonts w:ascii="Corbel" w:hAnsi="Corbel"/>
          <w:b/>
          <w:color w:val="072B62" w:themeColor="background2" w:themeShade="40"/>
          <w:sz w:val="24"/>
          <w:szCs w:val="24"/>
        </w:rPr>
      </w:pPr>
      <w:bookmarkStart w:id="2" w:name="_Toc454363074"/>
      <w:r w:rsidRPr="006D65CA">
        <w:rPr>
          <w:rFonts w:ascii="Corbel" w:hAnsi="Corbel"/>
          <w:b/>
          <w:color w:val="072B62" w:themeColor="background2" w:themeShade="40"/>
          <w:sz w:val="24"/>
          <w:szCs w:val="24"/>
        </w:rPr>
        <w:lastRenderedPageBreak/>
        <w:t>Executive Summary</w:t>
      </w:r>
      <w:bookmarkEnd w:id="2"/>
      <w:r w:rsidRPr="006D65CA">
        <w:rPr>
          <w:rFonts w:ascii="Corbel" w:hAnsi="Corbel"/>
          <w:b/>
          <w:color w:val="072B62" w:themeColor="background2" w:themeShade="40"/>
          <w:sz w:val="24"/>
          <w:szCs w:val="24"/>
        </w:rPr>
        <w:t xml:space="preserve"> </w:t>
      </w:r>
      <w:r w:rsidR="00E31132" w:rsidRPr="006D65CA">
        <w:rPr>
          <w:rFonts w:ascii="Corbel" w:hAnsi="Corbel"/>
          <w:b/>
          <w:color w:val="072B62" w:themeColor="background2" w:themeShade="40"/>
          <w:sz w:val="24"/>
          <w:szCs w:val="24"/>
        </w:rPr>
        <w:t xml:space="preserve"> </w:t>
      </w:r>
    </w:p>
    <w:p w14:paraId="6BE58EDD" w14:textId="77777777" w:rsidR="00E31132" w:rsidRPr="006D65CA" w:rsidRDefault="003D6602" w:rsidP="0044460A">
      <w:pPr>
        <w:contextualSpacing/>
        <w:jc w:val="both"/>
        <w:rPr>
          <w:rFonts w:ascii="Corbel" w:hAnsi="Corbel"/>
          <w:color w:val="auto"/>
          <w:sz w:val="22"/>
          <w:szCs w:val="22"/>
        </w:rPr>
      </w:pPr>
      <w:r>
        <w:rPr>
          <w:rFonts w:ascii="Corbel" w:hAnsi="Corbel"/>
          <w:b/>
          <w:color w:val="auto"/>
          <w:sz w:val="22"/>
          <w:szCs w:val="22"/>
          <w14:ligatures w14:val="none"/>
        </w:rPr>
        <w:pict w14:anchorId="3A078F7C">
          <v:rect id="_x0000_i1025" style="width:522pt;height:1.5pt" o:hralign="center" o:hrstd="t" o:hrnoshade="t" o:hr="t" fillcolor="#1b1d3d [2415]" stroked="f"/>
        </w:pict>
      </w:r>
    </w:p>
    <w:p w14:paraId="60A6AB32" w14:textId="2084D209" w:rsidR="00323239" w:rsidRPr="006D65CA" w:rsidRDefault="00176811" w:rsidP="0044460A">
      <w:p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color w:val="auto"/>
          <w:sz w:val="22"/>
          <w:szCs w:val="22"/>
        </w:rPr>
        <w:t xml:space="preserve">Delayed </w:t>
      </w:r>
      <w:r w:rsidR="002B7A36" w:rsidRPr="006D65CA">
        <w:rPr>
          <w:rFonts w:ascii="Corbel" w:eastAsiaTheme="majorEastAsia" w:hAnsi="Corbel" w:cstheme="majorBidi"/>
          <w:color w:val="auto"/>
          <w:sz w:val="22"/>
          <w:szCs w:val="22"/>
        </w:rPr>
        <w:t>implement</w:t>
      </w:r>
      <w:r w:rsidRPr="006D65CA">
        <w:rPr>
          <w:rFonts w:ascii="Corbel" w:eastAsiaTheme="majorEastAsia" w:hAnsi="Corbel" w:cstheme="majorBidi"/>
          <w:color w:val="auto"/>
          <w:sz w:val="22"/>
          <w:szCs w:val="22"/>
        </w:rPr>
        <w:t>ation of</w:t>
      </w:r>
      <w:r w:rsidR="002B7A36" w:rsidRPr="006D65CA">
        <w:rPr>
          <w:rFonts w:ascii="Corbel" w:eastAsiaTheme="majorEastAsia" w:hAnsi="Corbel" w:cstheme="majorBidi"/>
          <w:color w:val="auto"/>
          <w:sz w:val="22"/>
          <w:szCs w:val="22"/>
        </w:rPr>
        <w:t xml:space="preserve"> the peace agreement</w:t>
      </w:r>
      <w:r w:rsidR="00227F8B" w:rsidRPr="006D65CA">
        <w:rPr>
          <w:rFonts w:ascii="Corbel" w:eastAsiaTheme="majorEastAsia" w:hAnsi="Corbel" w:cstheme="majorBidi"/>
          <w:color w:val="auto"/>
          <w:sz w:val="22"/>
          <w:szCs w:val="22"/>
        </w:rPr>
        <w:t xml:space="preserve">, </w:t>
      </w:r>
      <w:r w:rsidR="000C3677" w:rsidRPr="006D65CA">
        <w:rPr>
          <w:rFonts w:ascii="Corbel" w:eastAsiaTheme="majorEastAsia" w:hAnsi="Corbel" w:cstheme="majorBidi"/>
          <w:color w:val="auto"/>
          <w:sz w:val="22"/>
          <w:szCs w:val="22"/>
        </w:rPr>
        <w:t xml:space="preserve">especially </w:t>
      </w:r>
      <w:r w:rsidRPr="006D65CA">
        <w:rPr>
          <w:rFonts w:ascii="Corbel" w:eastAsiaTheme="majorEastAsia" w:hAnsi="Corbel" w:cstheme="majorBidi"/>
          <w:color w:val="auto"/>
          <w:sz w:val="22"/>
          <w:szCs w:val="22"/>
        </w:rPr>
        <w:t xml:space="preserve">the </w:t>
      </w:r>
      <w:r w:rsidR="00323239" w:rsidRPr="006D65CA">
        <w:rPr>
          <w:rFonts w:ascii="Corbel" w:eastAsiaTheme="majorEastAsia" w:hAnsi="Corbel" w:cstheme="majorBidi"/>
          <w:color w:val="auto"/>
          <w:sz w:val="22"/>
          <w:szCs w:val="22"/>
        </w:rPr>
        <w:t>form</w:t>
      </w:r>
      <w:r w:rsidRPr="006D65CA">
        <w:rPr>
          <w:rFonts w:ascii="Corbel" w:eastAsiaTheme="majorEastAsia" w:hAnsi="Corbel" w:cstheme="majorBidi"/>
          <w:color w:val="auto"/>
          <w:sz w:val="22"/>
          <w:szCs w:val="22"/>
        </w:rPr>
        <w:t>ation of</w:t>
      </w:r>
      <w:r w:rsidR="00323239" w:rsidRPr="006D65CA">
        <w:rPr>
          <w:rFonts w:ascii="Corbel" w:eastAsiaTheme="majorEastAsia" w:hAnsi="Corbel" w:cstheme="majorBidi"/>
          <w:color w:val="auto"/>
          <w:sz w:val="22"/>
          <w:szCs w:val="22"/>
        </w:rPr>
        <w:t xml:space="preserve"> </w:t>
      </w:r>
      <w:r w:rsidR="002B7A36" w:rsidRPr="006D65CA">
        <w:rPr>
          <w:rFonts w:ascii="Corbel" w:eastAsiaTheme="majorEastAsia" w:hAnsi="Corbel" w:cstheme="majorBidi"/>
          <w:color w:val="auto"/>
          <w:sz w:val="22"/>
          <w:szCs w:val="22"/>
        </w:rPr>
        <w:t>a Transitional Government of National Unity (TG</w:t>
      </w:r>
      <w:r w:rsidR="00227F8B" w:rsidRPr="006D65CA">
        <w:rPr>
          <w:rFonts w:ascii="Corbel" w:eastAsiaTheme="majorEastAsia" w:hAnsi="Corbel" w:cstheme="majorBidi"/>
          <w:color w:val="auto"/>
          <w:sz w:val="22"/>
          <w:szCs w:val="22"/>
        </w:rPr>
        <w:t>o</w:t>
      </w:r>
      <w:r w:rsidR="002B7A36" w:rsidRPr="006D65CA">
        <w:rPr>
          <w:rFonts w:ascii="Corbel" w:eastAsiaTheme="majorEastAsia" w:hAnsi="Corbel" w:cstheme="majorBidi"/>
          <w:color w:val="auto"/>
          <w:sz w:val="22"/>
          <w:szCs w:val="22"/>
        </w:rPr>
        <w:t xml:space="preserve">NU) </w:t>
      </w:r>
      <w:r w:rsidR="000C3677" w:rsidRPr="006D65CA">
        <w:rPr>
          <w:rFonts w:ascii="Corbel" w:eastAsiaTheme="majorEastAsia" w:hAnsi="Corbel" w:cstheme="majorBidi"/>
          <w:color w:val="auto"/>
          <w:sz w:val="22"/>
          <w:szCs w:val="22"/>
        </w:rPr>
        <w:t>and implementation of agreed reforms adversely affected project</w:t>
      </w:r>
      <w:r w:rsidR="00CE6123" w:rsidRPr="006D65CA">
        <w:rPr>
          <w:rFonts w:ascii="Corbel" w:eastAsiaTheme="majorEastAsia" w:hAnsi="Corbel" w:cstheme="majorBidi"/>
          <w:color w:val="auto"/>
          <w:sz w:val="22"/>
          <w:szCs w:val="22"/>
        </w:rPr>
        <w:t xml:space="preserve"> </w:t>
      </w:r>
      <w:r w:rsidR="002B7A36" w:rsidRPr="006D65CA">
        <w:rPr>
          <w:rFonts w:ascii="Corbel" w:eastAsiaTheme="majorEastAsia" w:hAnsi="Corbel" w:cstheme="majorBidi"/>
          <w:color w:val="auto"/>
          <w:sz w:val="22"/>
          <w:szCs w:val="22"/>
        </w:rPr>
        <w:t xml:space="preserve">implementation throughout the </w:t>
      </w:r>
      <w:r w:rsidR="000A0DC0" w:rsidRPr="006D65CA">
        <w:rPr>
          <w:rFonts w:ascii="Corbel" w:eastAsiaTheme="majorEastAsia" w:hAnsi="Corbel" w:cstheme="majorBidi"/>
          <w:color w:val="auto"/>
          <w:sz w:val="22"/>
          <w:szCs w:val="22"/>
        </w:rPr>
        <w:t>quarter</w:t>
      </w:r>
      <w:r w:rsidRPr="006D65CA">
        <w:rPr>
          <w:rFonts w:ascii="Corbel" w:eastAsiaTheme="majorEastAsia" w:hAnsi="Corbel" w:cstheme="majorBidi"/>
          <w:color w:val="auto"/>
          <w:sz w:val="22"/>
          <w:szCs w:val="22"/>
        </w:rPr>
        <w:t xml:space="preserve">. </w:t>
      </w:r>
      <w:r w:rsidR="002B7A36" w:rsidRPr="006D65CA">
        <w:rPr>
          <w:rFonts w:ascii="Corbel" w:eastAsiaTheme="majorEastAsia" w:hAnsi="Corbel" w:cstheme="majorBidi"/>
          <w:color w:val="auto"/>
          <w:sz w:val="22"/>
          <w:szCs w:val="22"/>
        </w:rPr>
        <w:t xml:space="preserve"> </w:t>
      </w:r>
      <w:r w:rsidR="000C3677" w:rsidRPr="006D65CA">
        <w:rPr>
          <w:rFonts w:ascii="Corbel" w:eastAsiaTheme="majorEastAsia" w:hAnsi="Corbel" w:cstheme="majorBidi"/>
          <w:color w:val="auto"/>
          <w:sz w:val="22"/>
          <w:szCs w:val="22"/>
        </w:rPr>
        <w:t xml:space="preserve">Spiralling commodity </w:t>
      </w:r>
      <w:r w:rsidR="00CE6123" w:rsidRPr="006D65CA">
        <w:rPr>
          <w:rFonts w:ascii="Corbel" w:eastAsiaTheme="majorEastAsia" w:hAnsi="Corbel" w:cstheme="majorBidi"/>
          <w:color w:val="auto"/>
          <w:sz w:val="22"/>
          <w:szCs w:val="22"/>
        </w:rPr>
        <w:t xml:space="preserve">prices due to exchange rate volatility increased the cost of doing business in the country, affecting most project partners.  </w:t>
      </w:r>
    </w:p>
    <w:p w14:paraId="75028131" w14:textId="1D55539E" w:rsidR="00323239" w:rsidRPr="006D65CA" w:rsidRDefault="00CE6123" w:rsidP="0044460A">
      <w:p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color w:val="auto"/>
          <w:sz w:val="22"/>
          <w:szCs w:val="22"/>
        </w:rPr>
        <w:t>UNDP</w:t>
      </w:r>
      <w:r w:rsidR="00323239" w:rsidRPr="006D65CA">
        <w:rPr>
          <w:rFonts w:ascii="Corbel" w:eastAsiaTheme="majorEastAsia" w:hAnsi="Corbel" w:cstheme="majorBidi"/>
          <w:color w:val="auto"/>
          <w:sz w:val="22"/>
          <w:szCs w:val="22"/>
        </w:rPr>
        <w:t xml:space="preserve"> continued working with </w:t>
      </w:r>
      <w:r w:rsidRPr="006D65CA">
        <w:rPr>
          <w:rFonts w:ascii="Corbel" w:eastAsiaTheme="majorEastAsia" w:hAnsi="Corbel" w:cstheme="majorBidi"/>
          <w:color w:val="auto"/>
          <w:sz w:val="22"/>
          <w:szCs w:val="22"/>
        </w:rPr>
        <w:t xml:space="preserve">project </w:t>
      </w:r>
      <w:r w:rsidR="00323239" w:rsidRPr="006D65CA">
        <w:rPr>
          <w:rFonts w:ascii="Corbel" w:eastAsiaTheme="majorEastAsia" w:hAnsi="Corbel" w:cstheme="majorBidi"/>
          <w:color w:val="auto"/>
          <w:sz w:val="22"/>
          <w:szCs w:val="22"/>
        </w:rPr>
        <w:t>partners</w:t>
      </w:r>
      <w:r w:rsidRPr="006D65CA">
        <w:rPr>
          <w:rFonts w:ascii="Corbel" w:eastAsiaTheme="majorEastAsia" w:hAnsi="Corbel" w:cstheme="majorBidi"/>
          <w:color w:val="auto"/>
          <w:sz w:val="22"/>
          <w:szCs w:val="22"/>
        </w:rPr>
        <w:t xml:space="preserve">; </w:t>
      </w:r>
      <w:r w:rsidR="00323239" w:rsidRPr="006D65CA">
        <w:rPr>
          <w:rFonts w:ascii="Corbel" w:eastAsiaTheme="majorEastAsia" w:hAnsi="Corbel" w:cstheme="majorBidi"/>
          <w:color w:val="auto"/>
          <w:sz w:val="22"/>
          <w:szCs w:val="22"/>
        </w:rPr>
        <w:t xml:space="preserve">South Sudan Peace and Reconciliation Commission </w:t>
      </w:r>
      <w:r w:rsidR="00BF3DD0" w:rsidRPr="006D65CA">
        <w:rPr>
          <w:rFonts w:ascii="Corbel" w:eastAsiaTheme="majorEastAsia" w:hAnsi="Corbel" w:cstheme="majorBidi"/>
          <w:color w:val="auto"/>
          <w:sz w:val="22"/>
          <w:szCs w:val="22"/>
        </w:rPr>
        <w:t xml:space="preserve">(SSPRC) </w:t>
      </w:r>
      <w:r w:rsidR="00323239" w:rsidRPr="006D65CA">
        <w:rPr>
          <w:rFonts w:ascii="Corbel" w:eastAsiaTheme="majorEastAsia" w:hAnsi="Corbel" w:cstheme="majorBidi"/>
          <w:color w:val="auto"/>
          <w:sz w:val="22"/>
          <w:szCs w:val="22"/>
        </w:rPr>
        <w:t>and the Bureau for Community Security and Small Arms Control</w:t>
      </w:r>
      <w:r w:rsidR="00BF3DD0" w:rsidRPr="006D65CA">
        <w:rPr>
          <w:rFonts w:ascii="Corbel" w:eastAsiaTheme="majorEastAsia" w:hAnsi="Corbel" w:cstheme="majorBidi"/>
          <w:color w:val="auto"/>
          <w:sz w:val="22"/>
          <w:szCs w:val="22"/>
        </w:rPr>
        <w:t xml:space="preserve"> (BCSSAC)</w:t>
      </w:r>
      <w:r w:rsidR="00323239" w:rsidRPr="006D65CA">
        <w:rPr>
          <w:rFonts w:ascii="Corbel" w:eastAsiaTheme="majorEastAsia" w:hAnsi="Corbel" w:cstheme="majorBidi"/>
          <w:color w:val="auto"/>
          <w:sz w:val="22"/>
          <w:szCs w:val="22"/>
        </w:rPr>
        <w:t xml:space="preserve"> and </w:t>
      </w:r>
      <w:r w:rsidRPr="006D65CA">
        <w:rPr>
          <w:rFonts w:ascii="Corbel" w:eastAsiaTheme="majorEastAsia" w:hAnsi="Corbel" w:cstheme="majorBidi"/>
          <w:color w:val="auto"/>
          <w:sz w:val="22"/>
          <w:szCs w:val="22"/>
        </w:rPr>
        <w:t xml:space="preserve">civil society organisations (CSOs) implementing </w:t>
      </w:r>
      <w:r w:rsidR="00323239" w:rsidRPr="006D65CA">
        <w:rPr>
          <w:rFonts w:ascii="Corbel" w:eastAsiaTheme="majorEastAsia" w:hAnsi="Corbel" w:cstheme="majorBidi"/>
          <w:color w:val="auto"/>
          <w:sz w:val="22"/>
          <w:szCs w:val="22"/>
        </w:rPr>
        <w:t>accelerated communal interdependency</w:t>
      </w:r>
      <w:r w:rsidR="00B72433" w:rsidRPr="006D65CA">
        <w:rPr>
          <w:rFonts w:ascii="Corbel" w:eastAsiaTheme="majorEastAsia" w:hAnsi="Corbel" w:cstheme="majorBidi"/>
          <w:color w:val="auto"/>
          <w:sz w:val="22"/>
          <w:szCs w:val="22"/>
        </w:rPr>
        <w:t xml:space="preserve"> </w:t>
      </w:r>
      <w:r w:rsidRPr="006D65CA">
        <w:rPr>
          <w:rFonts w:ascii="Corbel" w:eastAsiaTheme="majorEastAsia" w:hAnsi="Corbel" w:cstheme="majorBidi"/>
          <w:color w:val="auto"/>
          <w:sz w:val="22"/>
          <w:szCs w:val="22"/>
        </w:rPr>
        <w:t xml:space="preserve">initiatives </w:t>
      </w:r>
      <w:r w:rsidR="004001AE" w:rsidRPr="006D65CA">
        <w:rPr>
          <w:rFonts w:ascii="Corbel" w:eastAsiaTheme="majorEastAsia" w:hAnsi="Corbel" w:cstheme="majorBidi"/>
          <w:color w:val="auto"/>
          <w:sz w:val="22"/>
          <w:szCs w:val="22"/>
        </w:rPr>
        <w:t xml:space="preserve">under </w:t>
      </w:r>
      <w:r w:rsidR="00323239" w:rsidRPr="006D65CA">
        <w:rPr>
          <w:rFonts w:ascii="Corbel" w:eastAsiaTheme="majorEastAsia" w:hAnsi="Corbel" w:cstheme="majorBidi"/>
          <w:color w:val="auto"/>
          <w:sz w:val="22"/>
          <w:szCs w:val="22"/>
        </w:rPr>
        <w:t>the small gran</w:t>
      </w:r>
      <w:r w:rsidR="00BF3DD0" w:rsidRPr="006D65CA">
        <w:rPr>
          <w:rFonts w:ascii="Corbel" w:eastAsiaTheme="majorEastAsia" w:hAnsi="Corbel" w:cstheme="majorBidi"/>
          <w:color w:val="auto"/>
          <w:sz w:val="22"/>
          <w:szCs w:val="22"/>
        </w:rPr>
        <w:t>t</w:t>
      </w:r>
      <w:r w:rsidR="00323239" w:rsidRPr="006D65CA">
        <w:rPr>
          <w:rFonts w:ascii="Corbel" w:eastAsiaTheme="majorEastAsia" w:hAnsi="Corbel" w:cstheme="majorBidi"/>
          <w:color w:val="auto"/>
          <w:sz w:val="22"/>
          <w:szCs w:val="22"/>
        </w:rPr>
        <w:t>s mechanism</w:t>
      </w:r>
      <w:r w:rsidR="004001AE" w:rsidRPr="006D65CA">
        <w:rPr>
          <w:rFonts w:ascii="Corbel" w:eastAsiaTheme="majorEastAsia" w:hAnsi="Corbel" w:cstheme="majorBidi"/>
          <w:color w:val="auto"/>
          <w:sz w:val="22"/>
          <w:szCs w:val="22"/>
        </w:rPr>
        <w:t xml:space="preserve">. The following results were realized during the first quarter of 2016: </w:t>
      </w:r>
    </w:p>
    <w:p w14:paraId="7C232172" w14:textId="77777777" w:rsidR="00323239" w:rsidRPr="006D65CA" w:rsidRDefault="00323239" w:rsidP="0044460A">
      <w:pPr>
        <w:pStyle w:val="ListParagraph"/>
        <w:numPr>
          <w:ilvl w:val="0"/>
          <w:numId w:val="38"/>
        </w:num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b/>
          <w:color w:val="auto"/>
          <w:sz w:val="22"/>
          <w:szCs w:val="22"/>
        </w:rPr>
        <w:t xml:space="preserve">Firearms </w:t>
      </w:r>
      <w:r w:rsidR="00B72433" w:rsidRPr="006D65CA">
        <w:rPr>
          <w:rFonts w:ascii="Corbel" w:eastAsiaTheme="majorEastAsia" w:hAnsi="Corbel" w:cstheme="majorBidi"/>
          <w:b/>
          <w:color w:val="auto"/>
          <w:sz w:val="22"/>
          <w:szCs w:val="22"/>
        </w:rPr>
        <w:t>Control B</w:t>
      </w:r>
      <w:r w:rsidRPr="006D65CA">
        <w:rPr>
          <w:rFonts w:ascii="Corbel" w:eastAsiaTheme="majorEastAsia" w:hAnsi="Corbel" w:cstheme="majorBidi"/>
          <w:b/>
          <w:color w:val="auto"/>
          <w:sz w:val="22"/>
          <w:szCs w:val="22"/>
        </w:rPr>
        <w:t>ill</w:t>
      </w:r>
      <w:r w:rsidR="005416DB" w:rsidRPr="006D65CA">
        <w:rPr>
          <w:rStyle w:val="FootnoteReference"/>
          <w:rFonts w:ascii="Corbel" w:eastAsiaTheme="majorEastAsia" w:hAnsi="Corbel" w:cstheme="majorBidi"/>
          <w:b/>
          <w:color w:val="auto"/>
          <w:sz w:val="22"/>
          <w:szCs w:val="22"/>
        </w:rPr>
        <w:footnoteReference w:id="1"/>
      </w:r>
      <w:r w:rsidR="000A0DC0" w:rsidRPr="006D65CA">
        <w:rPr>
          <w:rFonts w:ascii="Corbel" w:eastAsiaTheme="majorEastAsia" w:hAnsi="Corbel" w:cstheme="majorBidi"/>
          <w:color w:val="auto"/>
          <w:sz w:val="22"/>
          <w:szCs w:val="22"/>
        </w:rPr>
        <w:t xml:space="preserve"> </w:t>
      </w:r>
      <w:r w:rsidRPr="006D65CA">
        <w:rPr>
          <w:rFonts w:ascii="Corbel" w:eastAsiaTheme="majorEastAsia" w:hAnsi="Corbel" w:cstheme="majorBidi"/>
          <w:color w:val="auto"/>
          <w:sz w:val="22"/>
          <w:szCs w:val="22"/>
        </w:rPr>
        <w:t xml:space="preserve">was </w:t>
      </w:r>
      <w:r w:rsidR="009E0F93" w:rsidRPr="006D65CA">
        <w:rPr>
          <w:rFonts w:ascii="Corbel" w:eastAsiaTheme="majorEastAsia" w:hAnsi="Corbel" w:cstheme="majorBidi"/>
          <w:color w:val="auto"/>
          <w:sz w:val="22"/>
          <w:szCs w:val="22"/>
        </w:rPr>
        <w:t>reviewed, harmonized</w:t>
      </w:r>
      <w:r w:rsidR="00B72433" w:rsidRPr="006D65CA">
        <w:rPr>
          <w:rFonts w:ascii="Corbel" w:eastAsiaTheme="majorEastAsia" w:hAnsi="Corbel" w:cstheme="majorBidi"/>
          <w:color w:val="auto"/>
          <w:sz w:val="22"/>
          <w:szCs w:val="22"/>
        </w:rPr>
        <w:t>,</w:t>
      </w:r>
      <w:r w:rsidR="000A0DC0" w:rsidRPr="006D65CA">
        <w:rPr>
          <w:rFonts w:ascii="Corbel" w:eastAsiaTheme="majorEastAsia" w:hAnsi="Corbel" w:cstheme="majorBidi"/>
          <w:color w:val="auto"/>
          <w:sz w:val="22"/>
          <w:szCs w:val="22"/>
        </w:rPr>
        <w:t xml:space="preserve"> and consolidated before being </w:t>
      </w:r>
      <w:r w:rsidR="00945D17" w:rsidRPr="006D65CA">
        <w:rPr>
          <w:rFonts w:ascii="Corbel" w:eastAsiaTheme="majorEastAsia" w:hAnsi="Corbel" w:cstheme="majorBidi"/>
          <w:color w:val="auto"/>
          <w:sz w:val="22"/>
          <w:szCs w:val="22"/>
        </w:rPr>
        <w:t>presented for</w:t>
      </w:r>
      <w:r w:rsidR="009E0F93" w:rsidRPr="006D65CA">
        <w:rPr>
          <w:rFonts w:ascii="Corbel" w:eastAsiaTheme="majorEastAsia" w:hAnsi="Corbel" w:cstheme="majorBidi"/>
          <w:color w:val="auto"/>
          <w:sz w:val="22"/>
          <w:szCs w:val="22"/>
        </w:rPr>
        <w:t xml:space="preserve"> a </w:t>
      </w:r>
      <w:r w:rsidR="000A0DC0" w:rsidRPr="006D65CA">
        <w:rPr>
          <w:rFonts w:ascii="Corbel" w:eastAsiaTheme="majorEastAsia" w:hAnsi="Corbel" w:cstheme="majorBidi"/>
          <w:color w:val="auto"/>
          <w:sz w:val="22"/>
          <w:szCs w:val="22"/>
        </w:rPr>
        <w:t>three</w:t>
      </w:r>
      <w:r w:rsidR="009E0F93" w:rsidRPr="006D65CA">
        <w:rPr>
          <w:rFonts w:ascii="Corbel" w:eastAsiaTheme="majorEastAsia" w:hAnsi="Corbel" w:cstheme="majorBidi"/>
          <w:color w:val="auto"/>
          <w:sz w:val="22"/>
          <w:szCs w:val="22"/>
        </w:rPr>
        <w:t xml:space="preserve"> day public </w:t>
      </w:r>
      <w:r w:rsidR="000A0DC0" w:rsidRPr="006D65CA">
        <w:rPr>
          <w:rFonts w:ascii="Corbel" w:eastAsiaTheme="majorEastAsia" w:hAnsi="Corbel" w:cstheme="majorBidi"/>
          <w:color w:val="auto"/>
          <w:sz w:val="22"/>
          <w:szCs w:val="22"/>
        </w:rPr>
        <w:t>hearing.</w:t>
      </w:r>
    </w:p>
    <w:p w14:paraId="6AC6FAF0" w14:textId="77777777" w:rsidR="009E0F93" w:rsidRPr="006D65CA" w:rsidRDefault="009E0F93" w:rsidP="0044460A">
      <w:pPr>
        <w:pStyle w:val="ListParagraph"/>
        <w:numPr>
          <w:ilvl w:val="0"/>
          <w:numId w:val="38"/>
        </w:num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b/>
          <w:color w:val="auto"/>
          <w:sz w:val="22"/>
          <w:szCs w:val="22"/>
        </w:rPr>
        <w:lastRenderedPageBreak/>
        <w:t>Small arms and light weapons</w:t>
      </w:r>
      <w:r w:rsidR="004001AE" w:rsidRPr="006D65CA">
        <w:rPr>
          <w:rFonts w:ascii="Corbel" w:eastAsiaTheme="majorEastAsia" w:hAnsi="Corbel" w:cstheme="majorBidi"/>
          <w:b/>
          <w:color w:val="auto"/>
          <w:sz w:val="22"/>
          <w:szCs w:val="22"/>
        </w:rPr>
        <w:t xml:space="preserve"> (SALW)</w:t>
      </w:r>
      <w:r w:rsidRPr="006D65CA">
        <w:rPr>
          <w:rFonts w:ascii="Corbel" w:eastAsiaTheme="majorEastAsia" w:hAnsi="Corbel" w:cstheme="majorBidi"/>
          <w:b/>
          <w:color w:val="auto"/>
          <w:sz w:val="22"/>
          <w:szCs w:val="22"/>
        </w:rPr>
        <w:t xml:space="preserve"> proliferation </w:t>
      </w:r>
      <w:r w:rsidR="004001AE" w:rsidRPr="006D65CA">
        <w:rPr>
          <w:rFonts w:ascii="Corbel" w:eastAsiaTheme="majorEastAsia" w:hAnsi="Corbel" w:cstheme="majorBidi"/>
          <w:b/>
          <w:color w:val="auto"/>
          <w:sz w:val="22"/>
          <w:szCs w:val="22"/>
        </w:rPr>
        <w:t xml:space="preserve">baseline </w:t>
      </w:r>
      <w:r w:rsidRPr="006D65CA">
        <w:rPr>
          <w:rFonts w:ascii="Corbel" w:eastAsiaTheme="majorEastAsia" w:hAnsi="Corbel" w:cstheme="majorBidi"/>
          <w:b/>
          <w:color w:val="auto"/>
          <w:sz w:val="22"/>
          <w:szCs w:val="22"/>
        </w:rPr>
        <w:t>survey</w:t>
      </w:r>
      <w:r w:rsidR="004001AE" w:rsidRPr="006D65CA">
        <w:rPr>
          <w:rFonts w:ascii="Corbel" w:eastAsiaTheme="majorEastAsia" w:hAnsi="Corbel" w:cstheme="majorBidi"/>
          <w:b/>
          <w:color w:val="auto"/>
          <w:sz w:val="22"/>
          <w:szCs w:val="22"/>
        </w:rPr>
        <w:t xml:space="preserve"> </w:t>
      </w:r>
      <w:r w:rsidR="003C790C" w:rsidRPr="006D65CA">
        <w:rPr>
          <w:rFonts w:ascii="Corbel" w:eastAsiaTheme="majorEastAsia" w:hAnsi="Corbel" w:cstheme="majorBidi"/>
          <w:color w:val="auto"/>
          <w:sz w:val="22"/>
          <w:szCs w:val="22"/>
        </w:rPr>
        <w:t xml:space="preserve">commenced </w:t>
      </w:r>
      <w:r w:rsidRPr="006D65CA">
        <w:rPr>
          <w:rFonts w:ascii="Corbel" w:eastAsiaTheme="majorEastAsia" w:hAnsi="Corbel" w:cstheme="majorBidi"/>
          <w:color w:val="auto"/>
          <w:sz w:val="22"/>
          <w:szCs w:val="22"/>
        </w:rPr>
        <w:t>with extensive involvement of BCSS</w:t>
      </w:r>
      <w:r w:rsidR="00A60546" w:rsidRPr="006D65CA">
        <w:rPr>
          <w:rFonts w:ascii="Corbel" w:eastAsiaTheme="majorEastAsia" w:hAnsi="Corbel" w:cstheme="majorBidi"/>
          <w:color w:val="auto"/>
          <w:sz w:val="22"/>
          <w:szCs w:val="22"/>
        </w:rPr>
        <w:t>A</w:t>
      </w:r>
      <w:r w:rsidRPr="006D65CA">
        <w:rPr>
          <w:rFonts w:ascii="Corbel" w:eastAsiaTheme="majorEastAsia" w:hAnsi="Corbel" w:cstheme="majorBidi"/>
          <w:color w:val="auto"/>
          <w:sz w:val="22"/>
          <w:szCs w:val="22"/>
        </w:rPr>
        <w:t xml:space="preserve">C, </w:t>
      </w:r>
      <w:r w:rsidR="004E08E3" w:rsidRPr="006D65CA">
        <w:rPr>
          <w:rFonts w:ascii="Corbel" w:eastAsiaTheme="majorEastAsia" w:hAnsi="Corbel" w:cstheme="majorBidi"/>
          <w:color w:val="auto"/>
          <w:sz w:val="22"/>
          <w:szCs w:val="22"/>
        </w:rPr>
        <w:t xml:space="preserve">the </w:t>
      </w:r>
      <w:r w:rsidRPr="006D65CA">
        <w:rPr>
          <w:rFonts w:ascii="Corbel" w:eastAsiaTheme="majorEastAsia" w:hAnsi="Corbel" w:cstheme="majorBidi"/>
          <w:color w:val="auto"/>
          <w:sz w:val="22"/>
          <w:szCs w:val="22"/>
        </w:rPr>
        <w:t xml:space="preserve">National Bureau </w:t>
      </w:r>
      <w:r w:rsidR="004F42FC" w:rsidRPr="006D65CA">
        <w:rPr>
          <w:rFonts w:ascii="Corbel" w:eastAsiaTheme="majorEastAsia" w:hAnsi="Corbel" w:cstheme="majorBidi"/>
          <w:color w:val="auto"/>
          <w:sz w:val="22"/>
          <w:szCs w:val="22"/>
        </w:rPr>
        <w:t>of</w:t>
      </w:r>
      <w:r w:rsidRPr="006D65CA">
        <w:rPr>
          <w:rFonts w:ascii="Corbel" w:eastAsiaTheme="majorEastAsia" w:hAnsi="Corbel" w:cstheme="majorBidi"/>
          <w:color w:val="auto"/>
          <w:sz w:val="22"/>
          <w:szCs w:val="22"/>
        </w:rPr>
        <w:t xml:space="preserve"> Statistics (NBS)</w:t>
      </w:r>
      <w:r w:rsidR="004E08E3" w:rsidRPr="006D65CA">
        <w:rPr>
          <w:rFonts w:ascii="Corbel" w:eastAsiaTheme="majorEastAsia" w:hAnsi="Corbel" w:cstheme="majorBidi"/>
          <w:color w:val="auto"/>
          <w:sz w:val="22"/>
          <w:szCs w:val="22"/>
        </w:rPr>
        <w:t>,</w:t>
      </w:r>
      <w:r w:rsidRPr="006D65CA">
        <w:rPr>
          <w:rFonts w:ascii="Corbel" w:eastAsiaTheme="majorEastAsia" w:hAnsi="Corbel" w:cstheme="majorBidi"/>
          <w:color w:val="auto"/>
          <w:sz w:val="22"/>
          <w:szCs w:val="22"/>
        </w:rPr>
        <w:t xml:space="preserve"> and Geneva based Small Arms Survey Institute</w:t>
      </w:r>
      <w:r w:rsidR="000A0DC0" w:rsidRPr="006D65CA">
        <w:rPr>
          <w:rFonts w:ascii="Corbel" w:eastAsiaTheme="majorEastAsia" w:hAnsi="Corbel" w:cstheme="majorBidi"/>
          <w:color w:val="auto"/>
          <w:sz w:val="22"/>
          <w:szCs w:val="22"/>
        </w:rPr>
        <w:t>.</w:t>
      </w:r>
    </w:p>
    <w:p w14:paraId="6E95B202" w14:textId="77777777" w:rsidR="004F42FC" w:rsidRPr="006D65CA" w:rsidRDefault="00711230" w:rsidP="0044460A">
      <w:pPr>
        <w:pStyle w:val="ListParagraph"/>
        <w:numPr>
          <w:ilvl w:val="0"/>
          <w:numId w:val="38"/>
        </w:num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b/>
          <w:color w:val="auto"/>
          <w:sz w:val="22"/>
          <w:szCs w:val="22"/>
        </w:rPr>
        <w:t xml:space="preserve">Provided space for the communities to interact and strengthen their relationships </w:t>
      </w:r>
      <w:r w:rsidRPr="006D65CA">
        <w:rPr>
          <w:rFonts w:ascii="Corbel" w:eastAsiaTheme="majorEastAsia" w:hAnsi="Corbel" w:cstheme="majorBidi"/>
          <w:color w:val="auto"/>
          <w:sz w:val="22"/>
          <w:szCs w:val="22"/>
        </w:rPr>
        <w:t>through wrestling festival in Yirol East, Yirol West, and Awerial counties bringing together o</w:t>
      </w:r>
      <w:r w:rsidR="0018735E" w:rsidRPr="006D65CA">
        <w:rPr>
          <w:rFonts w:ascii="Corbel" w:eastAsiaTheme="majorEastAsia" w:hAnsi="Corbel" w:cstheme="majorBidi"/>
          <w:color w:val="auto"/>
          <w:sz w:val="22"/>
          <w:szCs w:val="22"/>
        </w:rPr>
        <w:t>ver 1,000 participants (30% female)</w:t>
      </w:r>
      <w:r w:rsidRPr="006D65CA">
        <w:rPr>
          <w:rFonts w:ascii="Corbel" w:eastAsiaTheme="majorEastAsia" w:hAnsi="Corbel" w:cstheme="majorBidi"/>
          <w:color w:val="auto"/>
          <w:sz w:val="22"/>
          <w:szCs w:val="22"/>
        </w:rPr>
        <w:t>.</w:t>
      </w:r>
    </w:p>
    <w:p w14:paraId="7FDAFB6C" w14:textId="6D75894C" w:rsidR="009E0F93" w:rsidRPr="006D65CA" w:rsidRDefault="00711230" w:rsidP="0044460A">
      <w:pPr>
        <w:pStyle w:val="ListParagraph"/>
        <w:numPr>
          <w:ilvl w:val="0"/>
          <w:numId w:val="38"/>
        </w:num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b/>
          <w:color w:val="auto"/>
          <w:sz w:val="22"/>
          <w:szCs w:val="22"/>
        </w:rPr>
        <w:t xml:space="preserve">Provided platform for </w:t>
      </w:r>
      <w:r w:rsidR="004F42FC" w:rsidRPr="006D65CA">
        <w:rPr>
          <w:rFonts w:ascii="Corbel" w:eastAsiaTheme="majorEastAsia" w:hAnsi="Corbel" w:cstheme="majorBidi"/>
          <w:b/>
          <w:color w:val="auto"/>
          <w:sz w:val="22"/>
          <w:szCs w:val="22"/>
        </w:rPr>
        <w:t>key national leaders</w:t>
      </w:r>
      <w:r w:rsidRPr="006D65CA">
        <w:rPr>
          <w:rFonts w:ascii="Corbel" w:eastAsiaTheme="majorEastAsia" w:hAnsi="Corbel" w:cstheme="majorBidi"/>
          <w:b/>
          <w:color w:val="auto"/>
          <w:sz w:val="22"/>
          <w:szCs w:val="22"/>
        </w:rPr>
        <w:t xml:space="preserve"> from</w:t>
      </w:r>
      <w:r w:rsidR="004F42FC" w:rsidRPr="006D65CA">
        <w:rPr>
          <w:rFonts w:ascii="Corbel" w:eastAsiaTheme="majorEastAsia" w:hAnsi="Corbel" w:cstheme="majorBidi"/>
          <w:b/>
          <w:color w:val="auto"/>
          <w:sz w:val="22"/>
          <w:szCs w:val="22"/>
        </w:rPr>
        <w:t xml:space="preserve"> </w:t>
      </w:r>
      <w:r w:rsidR="006E1745" w:rsidRPr="006D65CA">
        <w:rPr>
          <w:rFonts w:ascii="Corbel" w:eastAsiaTheme="majorEastAsia" w:hAnsi="Corbel" w:cstheme="majorBidi"/>
          <w:b/>
          <w:color w:val="auto"/>
          <w:sz w:val="22"/>
          <w:szCs w:val="22"/>
        </w:rPr>
        <w:t>government, CSOs, a</w:t>
      </w:r>
      <w:r w:rsidR="004F42FC" w:rsidRPr="006D65CA">
        <w:rPr>
          <w:rFonts w:ascii="Corbel" w:eastAsiaTheme="majorEastAsia" w:hAnsi="Corbel" w:cstheme="majorBidi"/>
          <w:b/>
          <w:color w:val="auto"/>
          <w:sz w:val="22"/>
          <w:szCs w:val="22"/>
        </w:rPr>
        <w:t xml:space="preserve">cademia, religious leaders, </w:t>
      </w:r>
      <w:r w:rsidR="006E1745" w:rsidRPr="006D65CA">
        <w:rPr>
          <w:rFonts w:ascii="Corbel" w:eastAsiaTheme="majorEastAsia" w:hAnsi="Corbel" w:cstheme="majorBidi"/>
          <w:b/>
          <w:color w:val="auto"/>
          <w:sz w:val="22"/>
          <w:szCs w:val="22"/>
        </w:rPr>
        <w:t>and youth</w:t>
      </w:r>
      <w:r w:rsidR="004F42FC" w:rsidRPr="006D65CA">
        <w:rPr>
          <w:rFonts w:ascii="Corbel" w:eastAsiaTheme="majorEastAsia" w:hAnsi="Corbel" w:cstheme="majorBidi"/>
          <w:b/>
          <w:color w:val="auto"/>
          <w:sz w:val="22"/>
          <w:szCs w:val="22"/>
        </w:rPr>
        <w:t xml:space="preserve"> groups</w:t>
      </w:r>
      <w:r w:rsidRPr="006D65CA">
        <w:rPr>
          <w:rFonts w:ascii="Corbel" w:eastAsiaTheme="majorEastAsia" w:hAnsi="Corbel" w:cstheme="majorBidi"/>
          <w:b/>
          <w:color w:val="auto"/>
          <w:sz w:val="22"/>
          <w:szCs w:val="22"/>
        </w:rPr>
        <w:t xml:space="preserve"> to engage on peace and reconciliation</w:t>
      </w:r>
      <w:r w:rsidRPr="006D65CA">
        <w:rPr>
          <w:rFonts w:ascii="Corbel" w:eastAsiaTheme="majorEastAsia" w:hAnsi="Corbel" w:cstheme="majorBidi"/>
          <w:color w:val="auto"/>
          <w:sz w:val="22"/>
          <w:szCs w:val="22"/>
        </w:rPr>
        <w:t xml:space="preserve"> through</w:t>
      </w:r>
      <w:r w:rsidRPr="006D65CA">
        <w:rPr>
          <w:rFonts w:ascii="Corbel" w:eastAsiaTheme="majorEastAsia" w:hAnsi="Corbel" w:cstheme="majorBidi"/>
          <w:b/>
          <w:color w:val="auto"/>
          <w:sz w:val="22"/>
          <w:szCs w:val="22"/>
        </w:rPr>
        <w:t xml:space="preserve"> t</w:t>
      </w:r>
      <w:r w:rsidRPr="006D65CA">
        <w:rPr>
          <w:rFonts w:ascii="Corbel" w:eastAsiaTheme="majorEastAsia" w:hAnsi="Corbel" w:cstheme="majorBidi"/>
          <w:color w:val="auto"/>
          <w:sz w:val="22"/>
          <w:szCs w:val="22"/>
        </w:rPr>
        <w:t xml:space="preserve">wo collaborative leadership and dialogue (CLD) workshops.  </w:t>
      </w:r>
      <w:r w:rsidR="0071207B" w:rsidRPr="006D65CA">
        <w:rPr>
          <w:rFonts w:ascii="Corbel" w:eastAsiaTheme="majorEastAsia" w:hAnsi="Corbel" w:cstheme="majorBidi"/>
          <w:color w:val="auto"/>
          <w:sz w:val="22"/>
          <w:szCs w:val="22"/>
        </w:rPr>
        <w:t xml:space="preserve">Participants </w:t>
      </w:r>
      <w:r w:rsidR="00403A19" w:rsidRPr="006D65CA">
        <w:rPr>
          <w:rFonts w:ascii="Corbel" w:eastAsiaTheme="majorEastAsia" w:hAnsi="Corbel" w:cstheme="majorBidi"/>
          <w:color w:val="auto"/>
          <w:sz w:val="22"/>
          <w:szCs w:val="22"/>
        </w:rPr>
        <w:t xml:space="preserve">reflected positively on the workshop, expressing confidence in their ability to </w:t>
      </w:r>
      <w:r w:rsidR="00CC30EF" w:rsidRPr="006D65CA">
        <w:rPr>
          <w:rFonts w:ascii="Corbel" w:eastAsiaTheme="majorEastAsia" w:hAnsi="Corbel" w:cstheme="majorBidi"/>
          <w:color w:val="auto"/>
          <w:sz w:val="22"/>
          <w:szCs w:val="22"/>
        </w:rPr>
        <w:t xml:space="preserve">peacefully </w:t>
      </w:r>
      <w:r w:rsidR="00403A19" w:rsidRPr="006D65CA">
        <w:rPr>
          <w:rFonts w:ascii="Corbel" w:eastAsiaTheme="majorEastAsia" w:hAnsi="Corbel" w:cstheme="majorBidi"/>
          <w:color w:val="auto"/>
          <w:sz w:val="22"/>
          <w:szCs w:val="22"/>
        </w:rPr>
        <w:t>resolve conflicts and move towards peace.</w:t>
      </w:r>
      <w:r w:rsidR="004F42FC" w:rsidRPr="006D65CA">
        <w:rPr>
          <w:rFonts w:ascii="Corbel" w:eastAsiaTheme="majorEastAsia" w:hAnsi="Corbel" w:cstheme="majorBidi"/>
          <w:color w:val="auto"/>
          <w:sz w:val="22"/>
          <w:szCs w:val="22"/>
        </w:rPr>
        <w:t xml:space="preserve"> </w:t>
      </w:r>
    </w:p>
    <w:p w14:paraId="0EEC5274" w14:textId="77777777" w:rsidR="00200417" w:rsidRPr="006D65CA" w:rsidRDefault="00200417" w:rsidP="0044460A">
      <w:pPr>
        <w:spacing w:after="240" w:line="240" w:lineRule="auto"/>
        <w:jc w:val="both"/>
        <w:rPr>
          <w:rFonts w:ascii="Corbel" w:eastAsiaTheme="majorEastAsia" w:hAnsi="Corbel" w:cstheme="majorBidi"/>
          <w:b/>
          <w:color w:val="auto"/>
          <w:sz w:val="22"/>
          <w:szCs w:val="22"/>
        </w:rPr>
      </w:pPr>
      <w:r w:rsidRPr="006D65CA">
        <w:rPr>
          <w:rFonts w:ascii="Corbel" w:eastAsiaTheme="majorEastAsia" w:hAnsi="Corbel" w:cstheme="majorBidi"/>
          <w:b/>
          <w:color w:val="auto"/>
          <w:sz w:val="22"/>
          <w:szCs w:val="22"/>
        </w:rPr>
        <w:t>Challenges</w:t>
      </w:r>
    </w:p>
    <w:p w14:paraId="1B23D521" w14:textId="7BC677BE" w:rsidR="00200417" w:rsidRPr="006D65CA" w:rsidRDefault="00714E56" w:rsidP="0044460A">
      <w:pPr>
        <w:numPr>
          <w:ilvl w:val="0"/>
          <w:numId w:val="34"/>
        </w:numPr>
        <w:spacing w:after="0" w:line="240" w:lineRule="auto"/>
        <w:ind w:left="357" w:hanging="357"/>
        <w:jc w:val="both"/>
        <w:rPr>
          <w:rFonts w:ascii="Corbel" w:eastAsiaTheme="majorEastAsia" w:hAnsi="Corbel" w:cstheme="majorBidi"/>
          <w:color w:val="auto"/>
          <w:sz w:val="22"/>
          <w:szCs w:val="22"/>
        </w:rPr>
      </w:pPr>
      <w:r w:rsidRPr="006D65CA">
        <w:rPr>
          <w:rFonts w:ascii="Corbel" w:eastAsiaTheme="majorEastAsia" w:hAnsi="Corbel" w:cstheme="majorBidi"/>
          <w:b/>
          <w:color w:val="auto"/>
          <w:sz w:val="22"/>
          <w:szCs w:val="22"/>
        </w:rPr>
        <w:t>R</w:t>
      </w:r>
      <w:r w:rsidR="0003411F" w:rsidRPr="006D65CA">
        <w:rPr>
          <w:rFonts w:ascii="Corbel" w:eastAsiaTheme="majorEastAsia" w:hAnsi="Corbel" w:cstheme="majorBidi"/>
          <w:b/>
          <w:color w:val="auto"/>
          <w:sz w:val="22"/>
          <w:szCs w:val="22"/>
        </w:rPr>
        <w:t>esource mobilization gap</w:t>
      </w:r>
      <w:r w:rsidR="00CC30EF" w:rsidRPr="006D65CA">
        <w:rPr>
          <w:rFonts w:ascii="Corbel" w:eastAsiaTheme="majorEastAsia" w:hAnsi="Corbel" w:cstheme="majorBidi"/>
          <w:color w:val="auto"/>
          <w:sz w:val="22"/>
          <w:szCs w:val="22"/>
        </w:rPr>
        <w:t xml:space="preserve"> </w:t>
      </w:r>
      <w:r w:rsidR="0003411F" w:rsidRPr="006D65CA">
        <w:rPr>
          <w:rFonts w:ascii="Corbel" w:eastAsiaTheme="majorEastAsia" w:hAnsi="Corbel" w:cstheme="majorBidi"/>
          <w:color w:val="auto"/>
          <w:sz w:val="22"/>
          <w:szCs w:val="22"/>
        </w:rPr>
        <w:t xml:space="preserve">resulted in a </w:t>
      </w:r>
      <w:r w:rsidR="00200417" w:rsidRPr="006D65CA">
        <w:rPr>
          <w:rFonts w:ascii="Corbel" w:eastAsiaTheme="majorEastAsia" w:hAnsi="Corbel" w:cstheme="majorBidi"/>
          <w:color w:val="auto"/>
          <w:sz w:val="22"/>
          <w:szCs w:val="22"/>
        </w:rPr>
        <w:t>budget shortfall amounting to USD 1</w:t>
      </w:r>
      <w:r w:rsidRPr="006D65CA">
        <w:rPr>
          <w:rFonts w:ascii="Corbel" w:eastAsiaTheme="majorEastAsia" w:hAnsi="Corbel" w:cstheme="majorBidi"/>
          <w:color w:val="auto"/>
          <w:sz w:val="22"/>
          <w:szCs w:val="22"/>
        </w:rPr>
        <w:t xml:space="preserve"> million </w:t>
      </w:r>
      <w:r w:rsidR="004842B9" w:rsidRPr="006D65CA">
        <w:rPr>
          <w:rFonts w:ascii="Corbel" w:eastAsiaTheme="majorEastAsia" w:hAnsi="Corbel" w:cstheme="majorBidi"/>
          <w:color w:val="auto"/>
          <w:sz w:val="22"/>
          <w:szCs w:val="22"/>
        </w:rPr>
        <w:t>leading to</w:t>
      </w:r>
      <w:r w:rsidRPr="006D65CA">
        <w:rPr>
          <w:rFonts w:ascii="Corbel" w:eastAsiaTheme="majorEastAsia" w:hAnsi="Corbel" w:cstheme="majorBidi"/>
          <w:color w:val="auto"/>
          <w:sz w:val="22"/>
          <w:szCs w:val="22"/>
        </w:rPr>
        <w:t xml:space="preserve"> a reprioritization of project activities</w:t>
      </w:r>
      <w:r w:rsidR="004842B9" w:rsidRPr="006D65CA">
        <w:rPr>
          <w:rFonts w:ascii="Corbel" w:eastAsiaTheme="majorEastAsia" w:hAnsi="Corbel" w:cstheme="majorBidi"/>
          <w:color w:val="auto"/>
          <w:sz w:val="22"/>
          <w:szCs w:val="22"/>
        </w:rPr>
        <w:t xml:space="preserve"> </w:t>
      </w:r>
      <w:r w:rsidR="00200417" w:rsidRPr="006D65CA">
        <w:rPr>
          <w:rFonts w:ascii="Corbel" w:eastAsiaTheme="majorEastAsia" w:hAnsi="Corbel" w:cstheme="majorBidi"/>
          <w:color w:val="auto"/>
          <w:sz w:val="22"/>
          <w:szCs w:val="22"/>
        </w:rPr>
        <w:t xml:space="preserve">to create funds for the </w:t>
      </w:r>
      <w:r w:rsidR="006E1745" w:rsidRPr="006D65CA">
        <w:rPr>
          <w:rFonts w:ascii="Corbel" w:eastAsiaTheme="majorEastAsia" w:hAnsi="Corbel" w:cstheme="majorBidi"/>
          <w:color w:val="auto"/>
          <w:sz w:val="22"/>
          <w:szCs w:val="22"/>
        </w:rPr>
        <w:t>end line</w:t>
      </w:r>
      <w:r w:rsidR="00200417" w:rsidRPr="006D65CA">
        <w:rPr>
          <w:rFonts w:ascii="Corbel" w:eastAsiaTheme="majorEastAsia" w:hAnsi="Corbel" w:cstheme="majorBidi"/>
          <w:color w:val="auto"/>
          <w:sz w:val="22"/>
          <w:szCs w:val="22"/>
        </w:rPr>
        <w:t xml:space="preserve"> survey. </w:t>
      </w:r>
    </w:p>
    <w:p w14:paraId="48B4142D" w14:textId="77777777" w:rsidR="00C77B20" w:rsidRPr="006D65CA" w:rsidRDefault="004842B9" w:rsidP="0044460A">
      <w:pPr>
        <w:numPr>
          <w:ilvl w:val="0"/>
          <w:numId w:val="34"/>
        </w:numPr>
        <w:spacing w:after="240" w:line="240" w:lineRule="auto"/>
        <w:ind w:left="357" w:hanging="357"/>
        <w:jc w:val="both"/>
        <w:rPr>
          <w:rFonts w:ascii="Corbel" w:eastAsiaTheme="majorEastAsia" w:hAnsi="Corbel" w:cstheme="majorBidi"/>
          <w:color w:val="auto"/>
          <w:sz w:val="22"/>
          <w:szCs w:val="22"/>
        </w:rPr>
      </w:pPr>
      <w:r w:rsidRPr="006D65CA">
        <w:rPr>
          <w:rFonts w:ascii="Corbel" w:eastAsiaTheme="majorEastAsia" w:hAnsi="Corbel" w:cstheme="majorBidi"/>
          <w:b/>
          <w:color w:val="auto"/>
          <w:sz w:val="22"/>
          <w:szCs w:val="22"/>
        </w:rPr>
        <w:t>I</w:t>
      </w:r>
      <w:r w:rsidR="00200417" w:rsidRPr="006D65CA">
        <w:rPr>
          <w:rFonts w:ascii="Corbel" w:eastAsiaTheme="majorEastAsia" w:hAnsi="Corbel" w:cstheme="majorBidi"/>
          <w:b/>
          <w:color w:val="auto"/>
          <w:sz w:val="22"/>
          <w:szCs w:val="22"/>
        </w:rPr>
        <w:t xml:space="preserve">nsecurity </w:t>
      </w:r>
      <w:r w:rsidR="00200417" w:rsidRPr="006D65CA">
        <w:rPr>
          <w:rFonts w:ascii="Corbel" w:eastAsiaTheme="majorEastAsia" w:hAnsi="Corbel" w:cstheme="majorBidi"/>
          <w:color w:val="auto"/>
          <w:sz w:val="22"/>
          <w:szCs w:val="22"/>
        </w:rPr>
        <w:t xml:space="preserve">in Yambio </w:t>
      </w:r>
      <w:r w:rsidRPr="006D65CA">
        <w:rPr>
          <w:rFonts w:ascii="Corbel" w:eastAsiaTheme="majorEastAsia" w:hAnsi="Corbel" w:cstheme="majorBidi"/>
          <w:color w:val="auto"/>
          <w:sz w:val="22"/>
          <w:szCs w:val="22"/>
        </w:rPr>
        <w:t xml:space="preserve">and Maper County hampered project implementation.  </w:t>
      </w:r>
    </w:p>
    <w:p w14:paraId="3F76DD3C" w14:textId="77777777" w:rsidR="00200417" w:rsidRPr="006D65CA" w:rsidRDefault="00200417" w:rsidP="0044460A">
      <w:pPr>
        <w:spacing w:after="240" w:line="240" w:lineRule="auto"/>
        <w:jc w:val="both"/>
        <w:rPr>
          <w:rFonts w:ascii="Corbel" w:eastAsiaTheme="majorEastAsia" w:hAnsi="Corbel" w:cstheme="majorBidi"/>
          <w:b/>
          <w:color w:val="auto"/>
          <w:sz w:val="22"/>
          <w:szCs w:val="22"/>
        </w:rPr>
      </w:pPr>
      <w:r w:rsidRPr="006D65CA">
        <w:rPr>
          <w:rFonts w:ascii="Corbel" w:eastAsiaTheme="majorEastAsia" w:hAnsi="Corbel" w:cstheme="majorBidi"/>
          <w:b/>
          <w:color w:val="auto"/>
          <w:sz w:val="22"/>
          <w:szCs w:val="22"/>
        </w:rPr>
        <w:lastRenderedPageBreak/>
        <w:t>Lessons Learnt and Way Forward</w:t>
      </w:r>
    </w:p>
    <w:p w14:paraId="4E122D4C" w14:textId="77777777" w:rsidR="00200417" w:rsidRPr="006D65CA" w:rsidRDefault="00200417" w:rsidP="0044460A">
      <w:pPr>
        <w:pStyle w:val="ListParagraph"/>
        <w:numPr>
          <w:ilvl w:val="0"/>
          <w:numId w:val="36"/>
        </w:num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color w:val="auto"/>
          <w:sz w:val="22"/>
          <w:szCs w:val="22"/>
        </w:rPr>
        <w:t xml:space="preserve">The CSO mapping as well as the evaluation of small grant activities </w:t>
      </w:r>
      <w:r w:rsidR="004842B9" w:rsidRPr="006D65CA">
        <w:rPr>
          <w:rFonts w:ascii="Corbel" w:eastAsiaTheme="majorEastAsia" w:hAnsi="Corbel" w:cstheme="majorBidi"/>
          <w:color w:val="auto"/>
          <w:sz w:val="22"/>
          <w:szCs w:val="22"/>
        </w:rPr>
        <w:t>revealed</w:t>
      </w:r>
      <w:r w:rsidRPr="006D65CA">
        <w:rPr>
          <w:rFonts w:ascii="Corbel" w:eastAsiaTheme="majorEastAsia" w:hAnsi="Corbel" w:cstheme="majorBidi"/>
          <w:color w:val="auto"/>
          <w:sz w:val="22"/>
          <w:szCs w:val="22"/>
        </w:rPr>
        <w:t xml:space="preserve"> that </w:t>
      </w:r>
      <w:r w:rsidRPr="006D65CA">
        <w:rPr>
          <w:rFonts w:ascii="Corbel" w:eastAsiaTheme="majorEastAsia" w:hAnsi="Corbel" w:cstheme="majorBidi"/>
          <w:b/>
          <w:color w:val="auto"/>
          <w:sz w:val="22"/>
          <w:szCs w:val="22"/>
        </w:rPr>
        <w:t>capacity building should be a key and integrated component</w:t>
      </w:r>
      <w:r w:rsidRPr="006D65CA">
        <w:rPr>
          <w:rFonts w:ascii="Corbel" w:eastAsiaTheme="majorEastAsia" w:hAnsi="Corbel" w:cstheme="majorBidi"/>
          <w:color w:val="auto"/>
          <w:sz w:val="22"/>
          <w:szCs w:val="22"/>
        </w:rPr>
        <w:t xml:space="preserve"> of </w:t>
      </w:r>
      <w:r w:rsidR="004842B9" w:rsidRPr="006D65CA">
        <w:rPr>
          <w:rFonts w:ascii="Corbel" w:eastAsiaTheme="majorEastAsia" w:hAnsi="Corbel" w:cstheme="majorBidi"/>
          <w:color w:val="auto"/>
          <w:sz w:val="22"/>
          <w:szCs w:val="22"/>
        </w:rPr>
        <w:t xml:space="preserve">CSO </w:t>
      </w:r>
      <w:r w:rsidRPr="006D65CA">
        <w:rPr>
          <w:rFonts w:ascii="Corbel" w:eastAsiaTheme="majorEastAsia" w:hAnsi="Corbel" w:cstheme="majorBidi"/>
          <w:color w:val="auto"/>
          <w:sz w:val="22"/>
          <w:szCs w:val="22"/>
        </w:rPr>
        <w:t>engagement</w:t>
      </w:r>
      <w:r w:rsidR="004842B9" w:rsidRPr="006D65CA">
        <w:rPr>
          <w:rFonts w:ascii="Corbel" w:eastAsiaTheme="majorEastAsia" w:hAnsi="Corbel" w:cstheme="majorBidi"/>
          <w:color w:val="auto"/>
          <w:sz w:val="22"/>
          <w:szCs w:val="22"/>
        </w:rPr>
        <w:t>.</w:t>
      </w:r>
    </w:p>
    <w:p w14:paraId="2A60A908" w14:textId="77777777" w:rsidR="00200417" w:rsidRPr="006D65CA" w:rsidRDefault="00200417" w:rsidP="0044460A">
      <w:pPr>
        <w:pStyle w:val="ListParagraph"/>
        <w:numPr>
          <w:ilvl w:val="0"/>
          <w:numId w:val="36"/>
        </w:numPr>
        <w:spacing w:after="240" w:line="240" w:lineRule="auto"/>
        <w:jc w:val="both"/>
        <w:rPr>
          <w:rFonts w:ascii="Corbel" w:eastAsiaTheme="majorEastAsia" w:hAnsi="Corbel" w:cstheme="majorBidi"/>
          <w:color w:val="auto"/>
          <w:sz w:val="22"/>
          <w:szCs w:val="22"/>
        </w:rPr>
      </w:pPr>
      <w:r w:rsidRPr="006D65CA">
        <w:rPr>
          <w:rFonts w:ascii="Corbel" w:eastAsiaTheme="majorEastAsia" w:hAnsi="Corbel" w:cstheme="majorBidi"/>
          <w:color w:val="auto"/>
          <w:sz w:val="22"/>
          <w:szCs w:val="22"/>
        </w:rPr>
        <w:t xml:space="preserve">The delay by CSOs to complete </w:t>
      </w:r>
      <w:r w:rsidR="004842B9" w:rsidRPr="006D65CA">
        <w:rPr>
          <w:rFonts w:ascii="Corbel" w:eastAsiaTheme="majorEastAsia" w:hAnsi="Corbel" w:cstheme="majorBidi"/>
          <w:color w:val="auto"/>
          <w:sz w:val="22"/>
          <w:szCs w:val="22"/>
        </w:rPr>
        <w:t>project</w:t>
      </w:r>
      <w:r w:rsidRPr="006D65CA">
        <w:rPr>
          <w:rFonts w:ascii="Corbel" w:eastAsiaTheme="majorEastAsia" w:hAnsi="Corbel" w:cstheme="majorBidi"/>
          <w:color w:val="auto"/>
          <w:sz w:val="22"/>
          <w:szCs w:val="22"/>
        </w:rPr>
        <w:t xml:space="preserve"> activities within the stipulated timeframe </w:t>
      </w:r>
      <w:r w:rsidR="004842B9" w:rsidRPr="006D65CA">
        <w:rPr>
          <w:rFonts w:ascii="Corbel" w:eastAsiaTheme="majorEastAsia" w:hAnsi="Corbel" w:cstheme="majorBidi"/>
          <w:color w:val="auto"/>
          <w:sz w:val="22"/>
          <w:szCs w:val="22"/>
        </w:rPr>
        <w:t xml:space="preserve">signifies </w:t>
      </w:r>
      <w:r w:rsidR="004842B9" w:rsidRPr="006D65CA">
        <w:rPr>
          <w:rFonts w:ascii="Corbel" w:eastAsiaTheme="majorEastAsia" w:hAnsi="Corbel" w:cstheme="majorBidi"/>
          <w:b/>
          <w:color w:val="auto"/>
          <w:sz w:val="22"/>
          <w:szCs w:val="22"/>
        </w:rPr>
        <w:t>the</w:t>
      </w:r>
      <w:r w:rsidRPr="006D65CA">
        <w:rPr>
          <w:rFonts w:ascii="Corbel" w:eastAsiaTheme="majorEastAsia" w:hAnsi="Corbel" w:cstheme="majorBidi"/>
          <w:b/>
          <w:color w:val="auto"/>
          <w:sz w:val="22"/>
          <w:szCs w:val="22"/>
        </w:rPr>
        <w:t xml:space="preserve"> need to give</w:t>
      </w:r>
      <w:r w:rsidR="006E1745" w:rsidRPr="006D65CA">
        <w:rPr>
          <w:rFonts w:ascii="Corbel" w:eastAsiaTheme="majorEastAsia" w:hAnsi="Corbel" w:cstheme="majorBidi"/>
          <w:b/>
          <w:color w:val="auto"/>
          <w:sz w:val="22"/>
          <w:szCs w:val="22"/>
        </w:rPr>
        <w:t xml:space="preserve"> CSO</w:t>
      </w:r>
      <w:r w:rsidRPr="006D65CA">
        <w:rPr>
          <w:rFonts w:ascii="Corbel" w:eastAsiaTheme="majorEastAsia" w:hAnsi="Corbel" w:cstheme="majorBidi"/>
          <w:b/>
          <w:color w:val="auto"/>
          <w:sz w:val="22"/>
          <w:szCs w:val="22"/>
        </w:rPr>
        <w:t xml:space="preserve">s adequate </w:t>
      </w:r>
      <w:r w:rsidR="00E737C2" w:rsidRPr="006D65CA">
        <w:rPr>
          <w:rFonts w:ascii="Corbel" w:eastAsiaTheme="majorEastAsia" w:hAnsi="Corbel" w:cstheme="majorBidi"/>
          <w:b/>
          <w:color w:val="auto"/>
          <w:sz w:val="22"/>
          <w:szCs w:val="22"/>
        </w:rPr>
        <w:t xml:space="preserve">implementation time with </w:t>
      </w:r>
      <w:r w:rsidRPr="006D65CA">
        <w:rPr>
          <w:rFonts w:ascii="Corbel" w:eastAsiaTheme="majorEastAsia" w:hAnsi="Corbel" w:cstheme="majorBidi"/>
          <w:b/>
          <w:color w:val="auto"/>
          <w:sz w:val="22"/>
          <w:szCs w:val="22"/>
        </w:rPr>
        <w:t>deeper and consistent engagement</w:t>
      </w:r>
      <w:r w:rsidRPr="006D65CA">
        <w:rPr>
          <w:rFonts w:ascii="Corbel" w:eastAsiaTheme="majorEastAsia" w:hAnsi="Corbel" w:cstheme="majorBidi"/>
          <w:color w:val="auto"/>
          <w:sz w:val="22"/>
          <w:szCs w:val="22"/>
        </w:rPr>
        <w:t xml:space="preserve"> </w:t>
      </w:r>
      <w:r w:rsidR="00E737C2" w:rsidRPr="006D65CA">
        <w:rPr>
          <w:rFonts w:ascii="Corbel" w:eastAsiaTheme="majorEastAsia" w:hAnsi="Corbel" w:cstheme="majorBidi"/>
          <w:color w:val="auto"/>
          <w:sz w:val="22"/>
          <w:szCs w:val="22"/>
        </w:rPr>
        <w:t xml:space="preserve">to realise results. </w:t>
      </w:r>
    </w:p>
    <w:p w14:paraId="59416B60" w14:textId="4520C8FB" w:rsidR="001B49F6" w:rsidRPr="006D65CA" w:rsidRDefault="001B49F6" w:rsidP="0044460A">
      <w:pPr>
        <w:spacing w:after="240" w:line="240" w:lineRule="auto"/>
        <w:jc w:val="both"/>
        <w:rPr>
          <w:rFonts w:ascii="Corbel" w:hAnsi="Corbel"/>
          <w:color w:val="auto"/>
          <w:sz w:val="22"/>
          <w:szCs w:val="22"/>
        </w:rPr>
      </w:pPr>
      <w:r w:rsidRPr="006D65CA">
        <w:rPr>
          <w:rFonts w:ascii="Corbel" w:hAnsi="Corbel"/>
          <w:b/>
          <w:color w:val="auto"/>
          <w:sz w:val="22"/>
          <w:szCs w:val="22"/>
        </w:rPr>
        <w:t xml:space="preserve">  </w:t>
      </w:r>
      <w:r w:rsidR="000C3677" w:rsidRPr="006D65CA">
        <w:rPr>
          <w:rFonts w:ascii="Corbel" w:hAnsi="Corbel"/>
          <w:b/>
          <w:color w:val="auto"/>
          <w:sz w:val="22"/>
          <w:szCs w:val="22"/>
        </w:rPr>
        <w:t>Budget and delivery</w:t>
      </w:r>
    </w:p>
    <w:p w14:paraId="3DC1290D" w14:textId="201686CF" w:rsidR="001B49F6" w:rsidRPr="006D65CA" w:rsidRDefault="001B49F6" w:rsidP="0044460A">
      <w:pPr>
        <w:spacing w:after="240" w:line="240" w:lineRule="auto"/>
        <w:jc w:val="both"/>
        <w:rPr>
          <w:rFonts w:ascii="Corbel" w:hAnsi="Corbel"/>
          <w:color w:val="auto"/>
          <w:sz w:val="22"/>
          <w:szCs w:val="22"/>
        </w:rPr>
      </w:pPr>
      <w:r w:rsidRPr="006D65CA">
        <w:rPr>
          <w:rFonts w:ascii="Corbel" w:hAnsi="Corbel"/>
          <w:color w:val="auto"/>
          <w:sz w:val="22"/>
          <w:szCs w:val="22"/>
        </w:rPr>
        <w:t xml:space="preserve">The </w:t>
      </w:r>
      <w:r w:rsidR="00797141" w:rsidRPr="006D65CA">
        <w:rPr>
          <w:rFonts w:ascii="Corbel" w:hAnsi="Corbel"/>
          <w:color w:val="auto"/>
          <w:sz w:val="22"/>
          <w:szCs w:val="22"/>
        </w:rPr>
        <w:t xml:space="preserve">current project </w:t>
      </w:r>
      <w:r w:rsidRPr="006D65CA">
        <w:rPr>
          <w:rFonts w:ascii="Corbel" w:hAnsi="Corbel"/>
          <w:color w:val="auto"/>
          <w:sz w:val="22"/>
          <w:szCs w:val="22"/>
        </w:rPr>
        <w:t xml:space="preserve">budget is USD </w:t>
      </w:r>
      <w:r w:rsidR="00797141" w:rsidRPr="006D65CA">
        <w:rPr>
          <w:rFonts w:ascii="Corbel" w:hAnsi="Corbel"/>
          <w:color w:val="auto"/>
          <w:sz w:val="22"/>
          <w:szCs w:val="22"/>
        </w:rPr>
        <w:t>3,046,376.22</w:t>
      </w:r>
      <w:r w:rsidRPr="006D65CA">
        <w:rPr>
          <w:rFonts w:ascii="Corbel" w:hAnsi="Corbel"/>
          <w:bCs/>
          <w:color w:val="auto"/>
          <w:sz w:val="22"/>
          <w:szCs w:val="22"/>
        </w:rPr>
        <w:t>. Cumulative expenditure during the first quarter of 201</w:t>
      </w:r>
      <w:r w:rsidR="00797141" w:rsidRPr="006D65CA">
        <w:rPr>
          <w:rFonts w:ascii="Corbel" w:hAnsi="Corbel"/>
          <w:bCs/>
          <w:color w:val="auto"/>
          <w:sz w:val="22"/>
          <w:szCs w:val="22"/>
        </w:rPr>
        <w:t>6</w:t>
      </w:r>
      <w:r w:rsidRPr="006D65CA">
        <w:rPr>
          <w:rFonts w:ascii="Corbel" w:hAnsi="Corbel"/>
          <w:bCs/>
          <w:color w:val="auto"/>
          <w:sz w:val="22"/>
          <w:szCs w:val="22"/>
        </w:rPr>
        <w:t xml:space="preserve"> </w:t>
      </w:r>
      <w:r w:rsidR="00CC30EF" w:rsidRPr="006D65CA">
        <w:rPr>
          <w:rFonts w:ascii="Corbel" w:hAnsi="Corbel"/>
          <w:bCs/>
          <w:color w:val="auto"/>
          <w:sz w:val="22"/>
          <w:szCs w:val="22"/>
        </w:rPr>
        <w:t>was</w:t>
      </w:r>
      <w:r w:rsidRPr="006D65CA">
        <w:rPr>
          <w:rFonts w:ascii="Corbel" w:hAnsi="Corbel"/>
          <w:bCs/>
          <w:color w:val="auto"/>
          <w:sz w:val="22"/>
          <w:szCs w:val="22"/>
        </w:rPr>
        <w:t xml:space="preserve"> </w:t>
      </w:r>
      <w:r w:rsidRPr="006D65CA">
        <w:rPr>
          <w:rFonts w:ascii="Corbel" w:hAnsi="Corbel"/>
          <w:color w:val="auto"/>
          <w:sz w:val="22"/>
          <w:szCs w:val="22"/>
        </w:rPr>
        <w:t>US$</w:t>
      </w:r>
      <w:r w:rsidR="00797141" w:rsidRPr="006D65CA">
        <w:rPr>
          <w:rFonts w:ascii="Corbel" w:hAnsi="Corbel"/>
          <w:bCs/>
          <w:color w:val="auto"/>
          <w:sz w:val="22"/>
          <w:szCs w:val="22"/>
        </w:rPr>
        <w:t xml:space="preserve"> </w:t>
      </w:r>
      <w:r w:rsidR="00410894" w:rsidRPr="006D65CA">
        <w:rPr>
          <w:rFonts w:ascii="Corbel" w:hAnsi="Corbel"/>
          <w:bCs/>
          <w:color w:val="auto"/>
          <w:sz w:val="22"/>
          <w:szCs w:val="22"/>
        </w:rPr>
        <w:t xml:space="preserve">541,421.25 </w:t>
      </w:r>
      <w:r w:rsidR="00410894" w:rsidRPr="006D65CA">
        <w:rPr>
          <w:rFonts w:ascii="Corbel" w:hAnsi="Corbel"/>
          <w:color w:val="auto"/>
          <w:sz w:val="22"/>
          <w:szCs w:val="22"/>
        </w:rPr>
        <w:t>which</w:t>
      </w:r>
      <w:r w:rsidRPr="006D65CA">
        <w:rPr>
          <w:rFonts w:ascii="Corbel" w:hAnsi="Corbel"/>
          <w:color w:val="auto"/>
          <w:sz w:val="22"/>
          <w:szCs w:val="22"/>
        </w:rPr>
        <w:t xml:space="preserve"> represents a delivery of </w:t>
      </w:r>
      <w:r w:rsidR="00797141" w:rsidRPr="006D65CA">
        <w:rPr>
          <w:rFonts w:ascii="Corbel" w:hAnsi="Corbel"/>
          <w:color w:val="auto"/>
          <w:sz w:val="22"/>
          <w:szCs w:val="22"/>
        </w:rPr>
        <w:t>18</w:t>
      </w:r>
      <w:r w:rsidRPr="006D65CA">
        <w:rPr>
          <w:rFonts w:ascii="Corbel" w:hAnsi="Corbel"/>
          <w:color w:val="auto"/>
          <w:sz w:val="22"/>
          <w:szCs w:val="22"/>
        </w:rPr>
        <w:t xml:space="preserve">%.   </w:t>
      </w:r>
    </w:p>
    <w:p w14:paraId="3650B622" w14:textId="77777777" w:rsidR="005C541C" w:rsidRPr="006D65CA" w:rsidRDefault="005C541C" w:rsidP="0044460A">
      <w:pPr>
        <w:jc w:val="both"/>
        <w:rPr>
          <w:rFonts w:ascii="Corbel" w:hAnsi="Corbel"/>
          <w:sz w:val="22"/>
          <w:szCs w:val="22"/>
        </w:rPr>
      </w:pPr>
    </w:p>
    <w:p w14:paraId="51680B18" w14:textId="77777777" w:rsidR="005C541C" w:rsidRPr="006D65CA" w:rsidRDefault="005C541C" w:rsidP="0044460A">
      <w:pPr>
        <w:jc w:val="both"/>
        <w:rPr>
          <w:rFonts w:ascii="Corbel" w:hAnsi="Corbel"/>
          <w:sz w:val="22"/>
          <w:szCs w:val="22"/>
        </w:rPr>
      </w:pPr>
    </w:p>
    <w:p w14:paraId="1F7E8245" w14:textId="77777777" w:rsidR="005C541C" w:rsidRPr="006D65CA" w:rsidRDefault="005C541C" w:rsidP="0044460A">
      <w:pPr>
        <w:pStyle w:val="Heading1"/>
        <w:numPr>
          <w:ilvl w:val="0"/>
          <w:numId w:val="43"/>
        </w:numPr>
        <w:jc w:val="both"/>
        <w:rPr>
          <w:rFonts w:ascii="Corbel" w:hAnsi="Corbel"/>
          <w:b/>
          <w:color w:val="072B62" w:themeColor="background2" w:themeShade="40"/>
          <w:sz w:val="24"/>
          <w:szCs w:val="24"/>
        </w:rPr>
      </w:pPr>
      <w:bookmarkStart w:id="3" w:name="_Toc454363075"/>
      <w:r w:rsidRPr="006D65CA">
        <w:rPr>
          <w:rFonts w:ascii="Corbel" w:hAnsi="Corbel"/>
          <w:b/>
          <w:color w:val="072B62" w:themeColor="background2" w:themeShade="40"/>
          <w:sz w:val="22"/>
          <w:szCs w:val="22"/>
        </w:rPr>
        <w:t>Progress towards development results</w:t>
      </w:r>
      <w:bookmarkEnd w:id="3"/>
      <w:r w:rsidR="004E6D76" w:rsidRPr="006D65CA">
        <w:rPr>
          <w:rFonts w:ascii="Corbel" w:hAnsi="Corbel"/>
          <w:b/>
          <w:color w:val="072B62" w:themeColor="background2" w:themeShade="40"/>
          <w:sz w:val="24"/>
          <w:szCs w:val="24"/>
        </w:rPr>
        <w:t xml:space="preserve"> </w:t>
      </w:r>
    </w:p>
    <w:p w14:paraId="5F6BD4DC" w14:textId="77777777" w:rsidR="00CC30EF" w:rsidRPr="006D65CA" w:rsidRDefault="00CC30EF" w:rsidP="0044460A">
      <w:pPr>
        <w:jc w:val="both"/>
        <w:rPr>
          <w:rFonts w:ascii="Corbel" w:hAnsi="Corbel"/>
          <w:color w:val="072B62" w:themeColor="background2" w:themeShade="40"/>
        </w:rPr>
      </w:pPr>
    </w:p>
    <w:p w14:paraId="6FD9EAFD" w14:textId="77777777" w:rsidR="00CC30EF" w:rsidRPr="006D65CA" w:rsidRDefault="00CC30EF" w:rsidP="0044460A">
      <w:pPr>
        <w:pStyle w:val="Heading2"/>
        <w:numPr>
          <w:ilvl w:val="1"/>
          <w:numId w:val="43"/>
        </w:numPr>
        <w:jc w:val="both"/>
        <w:rPr>
          <w:rFonts w:ascii="Corbel" w:hAnsi="Corbel"/>
          <w:b/>
          <w:bCs/>
          <w:color w:val="072B62" w:themeColor="background2" w:themeShade="40"/>
          <w:sz w:val="22"/>
          <w:szCs w:val="22"/>
        </w:rPr>
      </w:pPr>
      <w:bookmarkStart w:id="4" w:name="_Toc454363076"/>
      <w:r w:rsidRPr="006D65CA">
        <w:rPr>
          <w:rFonts w:ascii="Corbel" w:hAnsi="Corbel"/>
          <w:b/>
          <w:bCs/>
          <w:color w:val="072B62" w:themeColor="background2" w:themeShade="40"/>
          <w:sz w:val="22"/>
          <w:szCs w:val="22"/>
        </w:rPr>
        <w:lastRenderedPageBreak/>
        <w:t>Progress toward country programme results</w:t>
      </w:r>
      <w:bookmarkEnd w:id="4"/>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FEF" w:themeFill="accent1" w:themeFillTint="33"/>
        <w:tblLook w:val="04A0" w:firstRow="1" w:lastRow="0" w:firstColumn="1" w:lastColumn="0" w:noHBand="0" w:noVBand="1"/>
      </w:tblPr>
      <w:tblGrid>
        <w:gridCol w:w="9072"/>
      </w:tblGrid>
      <w:tr w:rsidR="005C541C" w:rsidRPr="006D65CA" w14:paraId="60DC3DD2" w14:textId="77777777" w:rsidTr="000B3730">
        <w:tc>
          <w:tcPr>
            <w:tcW w:w="9072" w:type="dxa"/>
            <w:shd w:val="clear" w:color="auto" w:fill="D9DFEF" w:themeFill="accent1" w:themeFillTint="33"/>
          </w:tcPr>
          <w:p w14:paraId="246C1131" w14:textId="21C3B7F8" w:rsidR="00FD646A" w:rsidRPr="006D65CA" w:rsidRDefault="00CC30EF" w:rsidP="0044460A">
            <w:pPr>
              <w:pStyle w:val="Heading3"/>
              <w:numPr>
                <w:ilvl w:val="2"/>
                <w:numId w:val="43"/>
              </w:numPr>
              <w:jc w:val="both"/>
              <w:outlineLvl w:val="2"/>
              <w:rPr>
                <w:rFonts w:ascii="Corbel" w:hAnsi="Corbel"/>
                <w:b/>
                <w:lang w:val="en-GB"/>
              </w:rPr>
            </w:pPr>
            <w:r w:rsidRPr="006D65CA">
              <w:rPr>
                <w:rFonts w:ascii="Corbel" w:eastAsia="Times New Roman" w:hAnsi="Corbel" w:cs="Arial"/>
                <w:b/>
                <w:color w:val="002060"/>
                <w:sz w:val="22"/>
                <w:szCs w:val="22"/>
              </w:rPr>
              <w:t xml:space="preserve"> </w:t>
            </w:r>
            <w:bookmarkStart w:id="5" w:name="_Toc454363077"/>
            <w:r w:rsidRPr="006D65CA">
              <w:rPr>
                <w:rFonts w:ascii="Corbel" w:hAnsi="Corbel"/>
                <w:b/>
                <w:bCs/>
                <w:color w:val="072B62" w:themeColor="background2" w:themeShade="40"/>
                <w:sz w:val="22"/>
                <w:szCs w:val="22"/>
                <w:lang w:val="en-GB"/>
              </w:rPr>
              <w:t>Country Programme Document (</w:t>
            </w:r>
            <w:r w:rsidR="005C541C" w:rsidRPr="006D65CA">
              <w:rPr>
                <w:rFonts w:ascii="Corbel" w:hAnsi="Corbel"/>
                <w:b/>
                <w:bCs/>
                <w:color w:val="072B62" w:themeColor="background2" w:themeShade="40"/>
                <w:sz w:val="22"/>
                <w:szCs w:val="22"/>
                <w:lang w:val="en-GB"/>
              </w:rPr>
              <w:t>CP</w:t>
            </w:r>
            <w:r w:rsidR="00F92202" w:rsidRPr="006D65CA">
              <w:rPr>
                <w:rFonts w:ascii="Corbel" w:hAnsi="Corbel"/>
                <w:b/>
                <w:bCs/>
                <w:color w:val="072B62" w:themeColor="background2" w:themeShade="40"/>
                <w:sz w:val="22"/>
                <w:szCs w:val="22"/>
                <w:lang w:val="en-GB"/>
              </w:rPr>
              <w:t>D</w:t>
            </w:r>
            <w:r w:rsidRPr="006D65CA">
              <w:rPr>
                <w:rFonts w:ascii="Corbel" w:hAnsi="Corbel"/>
                <w:b/>
                <w:bCs/>
                <w:color w:val="072B62" w:themeColor="background2" w:themeShade="40"/>
                <w:sz w:val="22"/>
                <w:szCs w:val="22"/>
                <w:lang w:val="en-GB"/>
              </w:rPr>
              <w:t>)</w:t>
            </w:r>
            <w:r w:rsidR="005C541C" w:rsidRPr="006D65CA">
              <w:rPr>
                <w:rFonts w:ascii="Corbel" w:hAnsi="Corbel"/>
                <w:b/>
                <w:bCs/>
                <w:color w:val="072B62" w:themeColor="background2" w:themeShade="40"/>
                <w:sz w:val="22"/>
                <w:szCs w:val="22"/>
                <w:lang w:val="en-GB"/>
              </w:rPr>
              <w:t xml:space="preserve"> </w:t>
            </w:r>
            <w:r w:rsidR="00F92202" w:rsidRPr="006D65CA">
              <w:rPr>
                <w:rFonts w:ascii="Corbel" w:hAnsi="Corbel"/>
                <w:b/>
                <w:bCs/>
                <w:color w:val="072B62" w:themeColor="background2" w:themeShade="40"/>
                <w:sz w:val="22"/>
                <w:szCs w:val="22"/>
                <w:lang w:val="en-GB"/>
              </w:rPr>
              <w:t>O</w:t>
            </w:r>
            <w:r w:rsidR="005C541C" w:rsidRPr="006D65CA">
              <w:rPr>
                <w:rFonts w:ascii="Corbel" w:hAnsi="Corbel"/>
                <w:b/>
                <w:bCs/>
                <w:color w:val="072B62" w:themeColor="background2" w:themeShade="40"/>
                <w:sz w:val="22"/>
                <w:szCs w:val="22"/>
                <w:lang w:val="en-GB"/>
              </w:rPr>
              <w:t>utput</w:t>
            </w:r>
            <w:r w:rsidR="00FD646A" w:rsidRPr="006D65CA">
              <w:rPr>
                <w:rFonts w:ascii="Corbel" w:hAnsi="Corbel"/>
                <w:b/>
                <w:bCs/>
                <w:color w:val="072B62" w:themeColor="background2" w:themeShade="40"/>
                <w:sz w:val="22"/>
                <w:szCs w:val="22"/>
                <w:lang w:val="en-GB"/>
              </w:rPr>
              <w:t xml:space="preserve"> </w:t>
            </w:r>
            <w:r w:rsidR="00117EC0" w:rsidRPr="006D65CA">
              <w:rPr>
                <w:rFonts w:ascii="Corbel" w:hAnsi="Corbel"/>
                <w:b/>
                <w:bCs/>
                <w:color w:val="072B62" w:themeColor="background2" w:themeShade="40"/>
                <w:sz w:val="22"/>
                <w:szCs w:val="22"/>
                <w:lang w:val="en-GB"/>
              </w:rPr>
              <w:t>3.3 The national peace architecture delivers key peace and reconciliation initiatives</w:t>
            </w:r>
            <w:bookmarkEnd w:id="5"/>
            <w:r w:rsidR="002C1B7B" w:rsidRPr="006D65CA">
              <w:rPr>
                <w:rFonts w:ascii="Corbel" w:hAnsi="Corbel"/>
                <w:b/>
                <w:color w:val="072B62" w:themeColor="background2" w:themeShade="40"/>
                <w:lang w:val="en-GB"/>
              </w:rPr>
              <w:t xml:space="preserve"> </w:t>
            </w:r>
          </w:p>
        </w:tc>
      </w:tr>
    </w:tbl>
    <w:p w14:paraId="7C3C83E4" w14:textId="77777777" w:rsidR="005C541C" w:rsidRPr="006D65CA" w:rsidRDefault="005C541C" w:rsidP="0044460A">
      <w:pPr>
        <w:jc w:val="both"/>
        <w:rPr>
          <w:rFonts w:ascii="Corbel" w:hAnsi="Corbel"/>
          <w:i/>
          <w:color w:val="002060"/>
          <w:sz w:val="22"/>
          <w:szCs w:val="22"/>
        </w:rPr>
      </w:pPr>
      <w:r w:rsidRPr="006D65CA">
        <w:rPr>
          <w:rFonts w:ascii="Corbel" w:hAnsi="Corbel"/>
          <w:i/>
          <w:color w:val="002060"/>
          <w:sz w:val="22"/>
          <w:szCs w:val="22"/>
        </w:rPr>
        <w:t>Summary a</w:t>
      </w:r>
      <w:r w:rsidR="004B326D" w:rsidRPr="006D65CA">
        <w:rPr>
          <w:rFonts w:ascii="Corbel" w:hAnsi="Corbel"/>
          <w:i/>
          <w:color w:val="002060"/>
          <w:sz w:val="22"/>
          <w:szCs w:val="22"/>
        </w:rPr>
        <w:t xml:space="preserve">chievement based on </w:t>
      </w:r>
      <w:r w:rsidR="00F92202" w:rsidRPr="006D65CA">
        <w:rPr>
          <w:rFonts w:ascii="Corbel" w:hAnsi="Corbel"/>
          <w:i/>
          <w:color w:val="002060"/>
          <w:sz w:val="22"/>
          <w:szCs w:val="22"/>
        </w:rPr>
        <w:t>CPD</w:t>
      </w:r>
      <w:r w:rsidR="004B326D" w:rsidRPr="006D65CA">
        <w:rPr>
          <w:rFonts w:ascii="Corbel" w:hAnsi="Corbel"/>
          <w:i/>
          <w:color w:val="002060"/>
          <w:sz w:val="22"/>
          <w:szCs w:val="22"/>
        </w:rPr>
        <w:t xml:space="preserve"> output</w:t>
      </w:r>
      <w:r w:rsidR="00504B84" w:rsidRPr="006D65CA">
        <w:rPr>
          <w:rFonts w:ascii="Corbel" w:hAnsi="Corbel"/>
          <w:i/>
          <w:color w:val="002060"/>
          <w:sz w:val="22"/>
          <w:szCs w:val="22"/>
        </w:rPr>
        <w:t xml:space="preserve"> 3.3</w:t>
      </w:r>
      <w:r w:rsidR="004B326D" w:rsidRPr="006D65CA">
        <w:rPr>
          <w:rFonts w:ascii="Corbel" w:hAnsi="Corbel"/>
          <w:i/>
          <w:color w:val="002060"/>
          <w:sz w:val="22"/>
          <w:szCs w:val="22"/>
        </w:rPr>
        <w:t xml:space="preserve"> targets </w:t>
      </w:r>
    </w:p>
    <w:tbl>
      <w:tblPr>
        <w:tblStyle w:val="TableGrid"/>
        <w:tblW w:w="9072" w:type="dxa"/>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3005"/>
        <w:gridCol w:w="4792"/>
        <w:gridCol w:w="1275"/>
      </w:tblGrid>
      <w:tr w:rsidR="004B326D" w:rsidRPr="006D65CA" w14:paraId="65A7F3DA" w14:textId="77777777" w:rsidTr="000B3730">
        <w:tc>
          <w:tcPr>
            <w:tcW w:w="3005" w:type="dxa"/>
            <w:shd w:val="clear" w:color="auto" w:fill="D9DFEF" w:themeFill="accent1" w:themeFillTint="33"/>
          </w:tcPr>
          <w:p w14:paraId="389CC388" w14:textId="77777777" w:rsidR="004B326D" w:rsidRPr="006D65CA" w:rsidRDefault="00F92202" w:rsidP="0044460A">
            <w:pPr>
              <w:jc w:val="both"/>
              <w:rPr>
                <w:rFonts w:ascii="Corbel" w:hAnsi="Corbel"/>
                <w:b/>
                <w:color w:val="002060"/>
                <w:lang w:val="en-GB"/>
              </w:rPr>
            </w:pPr>
            <w:r w:rsidRPr="006D65CA">
              <w:rPr>
                <w:rFonts w:ascii="Corbel" w:hAnsi="Corbel"/>
                <w:b/>
                <w:color w:val="002060"/>
                <w:lang w:val="en-GB"/>
              </w:rPr>
              <w:t>CPD output targets</w:t>
            </w:r>
          </w:p>
        </w:tc>
        <w:tc>
          <w:tcPr>
            <w:tcW w:w="4792" w:type="dxa"/>
            <w:shd w:val="clear" w:color="auto" w:fill="D9DFEF" w:themeFill="accent1" w:themeFillTint="33"/>
          </w:tcPr>
          <w:p w14:paraId="7105FC10" w14:textId="77777777" w:rsidR="004B326D" w:rsidRPr="006D65CA" w:rsidRDefault="004B326D" w:rsidP="0044460A">
            <w:pPr>
              <w:jc w:val="both"/>
              <w:rPr>
                <w:rFonts w:ascii="Corbel" w:hAnsi="Corbel"/>
                <w:b/>
                <w:color w:val="002060"/>
                <w:lang w:val="en-GB"/>
              </w:rPr>
            </w:pPr>
            <w:r w:rsidRPr="006D65CA">
              <w:rPr>
                <w:rFonts w:ascii="Corbel" w:hAnsi="Corbel"/>
                <w:b/>
                <w:color w:val="002060"/>
                <w:lang w:val="en-GB"/>
              </w:rPr>
              <w:t xml:space="preserve">Summary achievement to date </w:t>
            </w:r>
          </w:p>
        </w:tc>
        <w:tc>
          <w:tcPr>
            <w:tcW w:w="1275" w:type="dxa"/>
            <w:shd w:val="clear" w:color="auto" w:fill="D9DFEF" w:themeFill="accent1" w:themeFillTint="33"/>
          </w:tcPr>
          <w:p w14:paraId="0DA3F2D8" w14:textId="77777777" w:rsidR="004B326D" w:rsidRPr="006D65CA" w:rsidRDefault="00F876F3" w:rsidP="0044460A">
            <w:pPr>
              <w:jc w:val="both"/>
              <w:rPr>
                <w:rFonts w:ascii="Corbel" w:hAnsi="Corbel"/>
                <w:i/>
                <w:color w:val="002060"/>
                <w:lang w:val="en-GB"/>
              </w:rPr>
            </w:pPr>
            <w:r w:rsidRPr="006D65CA">
              <w:rPr>
                <w:rFonts w:ascii="Corbel" w:hAnsi="Corbel"/>
                <w:b/>
                <w:color w:val="002060"/>
                <w:lang w:val="en-GB"/>
              </w:rPr>
              <w:t>Status</w:t>
            </w:r>
          </w:p>
        </w:tc>
      </w:tr>
      <w:tr w:rsidR="00F876F3" w:rsidRPr="006D65CA" w14:paraId="6A841C09" w14:textId="77777777" w:rsidTr="000B3730">
        <w:tc>
          <w:tcPr>
            <w:tcW w:w="3005" w:type="dxa"/>
          </w:tcPr>
          <w:p w14:paraId="7742D28D" w14:textId="77777777" w:rsidR="0064799E" w:rsidRPr="006D65CA" w:rsidRDefault="0064799E" w:rsidP="0044460A">
            <w:pPr>
              <w:jc w:val="both"/>
              <w:rPr>
                <w:rFonts w:ascii="Corbel" w:hAnsi="Corbel"/>
                <w:b/>
                <w:iCs/>
                <w:color w:val="002060"/>
                <w:lang w:val="en-GB"/>
              </w:rPr>
            </w:pPr>
            <w:r w:rsidRPr="006D65CA">
              <w:rPr>
                <w:rFonts w:ascii="Corbel" w:hAnsi="Corbel"/>
                <w:b/>
                <w:bCs/>
                <w:color w:val="002060"/>
                <w:lang w:val="en-GB"/>
              </w:rPr>
              <w:t>A national and subnational framework for reconciliation and dispute resolution developed and adopted</w:t>
            </w:r>
            <w:r w:rsidRPr="006D65CA">
              <w:rPr>
                <w:rFonts w:ascii="Corbel" w:hAnsi="Corbel"/>
                <w:b/>
                <w:iCs/>
                <w:color w:val="002060"/>
                <w:lang w:val="en-GB"/>
              </w:rPr>
              <w:t xml:space="preserve"> </w:t>
            </w:r>
          </w:p>
          <w:p w14:paraId="59945BB0" w14:textId="77777777" w:rsidR="0064799E" w:rsidRPr="006D65CA" w:rsidRDefault="0064799E" w:rsidP="0044460A">
            <w:pPr>
              <w:jc w:val="both"/>
              <w:rPr>
                <w:rFonts w:ascii="Corbel" w:hAnsi="Corbel"/>
                <w:b/>
                <w:color w:val="002060"/>
                <w:lang w:val="en-GB"/>
              </w:rPr>
            </w:pPr>
          </w:p>
        </w:tc>
        <w:tc>
          <w:tcPr>
            <w:tcW w:w="4792" w:type="dxa"/>
          </w:tcPr>
          <w:p w14:paraId="2B8E6181" w14:textId="77777777" w:rsidR="0064799E" w:rsidRPr="006D65CA" w:rsidRDefault="0064799E" w:rsidP="0044460A">
            <w:pPr>
              <w:jc w:val="both"/>
              <w:rPr>
                <w:rFonts w:ascii="Corbel" w:hAnsi="Corbel"/>
                <w:color w:val="auto"/>
                <w:lang w:val="en-GB"/>
              </w:rPr>
            </w:pPr>
            <w:r w:rsidRPr="006D65CA">
              <w:rPr>
                <w:rFonts w:ascii="Corbel" w:hAnsi="Corbel"/>
                <w:color w:val="auto"/>
                <w:lang w:val="en-GB"/>
              </w:rPr>
              <w:t xml:space="preserve">Two </w:t>
            </w:r>
            <w:r w:rsidR="00CE46BF" w:rsidRPr="006D65CA">
              <w:rPr>
                <w:rFonts w:ascii="Corbel" w:hAnsi="Corbel"/>
                <w:color w:val="auto"/>
                <w:lang w:val="en-GB"/>
              </w:rPr>
              <w:t>CLD</w:t>
            </w:r>
            <w:r w:rsidRPr="006D65CA">
              <w:rPr>
                <w:rFonts w:ascii="Corbel" w:hAnsi="Corbel"/>
                <w:color w:val="auto"/>
                <w:lang w:val="en-GB"/>
              </w:rPr>
              <w:t xml:space="preserve"> workshops involving key national leaders from security</w:t>
            </w:r>
            <w:r w:rsidR="00843B4D" w:rsidRPr="006D65CA">
              <w:rPr>
                <w:rFonts w:ascii="Corbel" w:hAnsi="Corbel"/>
                <w:color w:val="auto"/>
                <w:lang w:val="en-GB"/>
              </w:rPr>
              <w:t xml:space="preserve"> organs</w:t>
            </w:r>
            <w:r w:rsidRPr="006D65CA">
              <w:rPr>
                <w:rFonts w:ascii="Corbel" w:hAnsi="Corbel"/>
                <w:color w:val="auto"/>
                <w:lang w:val="en-GB"/>
              </w:rPr>
              <w:t xml:space="preserve">, religious groups, </w:t>
            </w:r>
            <w:r w:rsidR="00A95888" w:rsidRPr="006D65CA">
              <w:rPr>
                <w:rFonts w:ascii="Corbel" w:hAnsi="Corbel"/>
                <w:color w:val="auto"/>
                <w:lang w:val="en-GB"/>
              </w:rPr>
              <w:t>civil society organisations (</w:t>
            </w:r>
            <w:r w:rsidRPr="006D65CA">
              <w:rPr>
                <w:rFonts w:ascii="Corbel" w:hAnsi="Corbel"/>
                <w:color w:val="auto"/>
                <w:lang w:val="en-GB"/>
              </w:rPr>
              <w:t>CSOs</w:t>
            </w:r>
            <w:r w:rsidR="00A95888" w:rsidRPr="006D65CA">
              <w:rPr>
                <w:rFonts w:ascii="Corbel" w:hAnsi="Corbel"/>
                <w:color w:val="auto"/>
                <w:lang w:val="en-GB"/>
              </w:rPr>
              <w:t>)</w:t>
            </w:r>
            <w:r w:rsidRPr="006D65CA">
              <w:rPr>
                <w:rFonts w:ascii="Corbel" w:hAnsi="Corbel"/>
                <w:color w:val="auto"/>
                <w:lang w:val="en-GB"/>
              </w:rPr>
              <w:t xml:space="preserve">, </w:t>
            </w:r>
            <w:r w:rsidR="00CE46BF" w:rsidRPr="006D65CA">
              <w:rPr>
                <w:rFonts w:ascii="Corbel" w:hAnsi="Corbel"/>
                <w:color w:val="auto"/>
                <w:lang w:val="en-GB"/>
              </w:rPr>
              <w:t xml:space="preserve">women, </w:t>
            </w:r>
            <w:r w:rsidRPr="006D65CA">
              <w:rPr>
                <w:rFonts w:ascii="Corbel" w:hAnsi="Corbel"/>
                <w:color w:val="auto"/>
                <w:lang w:val="en-GB"/>
              </w:rPr>
              <w:t xml:space="preserve">and youth groups were </w:t>
            </w:r>
            <w:r w:rsidR="00A95888" w:rsidRPr="006D65CA">
              <w:rPr>
                <w:rFonts w:ascii="Corbel" w:hAnsi="Corbel"/>
                <w:color w:val="auto"/>
                <w:lang w:val="en-GB"/>
              </w:rPr>
              <w:t>conducted</w:t>
            </w:r>
            <w:r w:rsidR="00967BF0" w:rsidRPr="006D65CA">
              <w:rPr>
                <w:rFonts w:ascii="Corbel" w:hAnsi="Corbel"/>
                <w:color w:val="auto"/>
                <w:lang w:val="en-GB"/>
              </w:rPr>
              <w:t xml:space="preserve"> to impart dialogue, leadership skills and strengthen their capacity to manage conflicts and peaceful dispute resolution. </w:t>
            </w:r>
            <w:r w:rsidRPr="006D65CA">
              <w:rPr>
                <w:rFonts w:ascii="Corbel" w:hAnsi="Corbel"/>
                <w:color w:val="auto"/>
                <w:lang w:val="en-GB"/>
              </w:rPr>
              <w:t>CLD participants have taken ownership of the process and agreed to facilitate a national dialogue on economic</w:t>
            </w:r>
            <w:r w:rsidR="00A95888" w:rsidRPr="006D65CA">
              <w:rPr>
                <w:rFonts w:ascii="Corbel" w:hAnsi="Corbel"/>
                <w:color w:val="auto"/>
                <w:lang w:val="en-GB"/>
              </w:rPr>
              <w:t xml:space="preserve"> challenges facing the country</w:t>
            </w:r>
            <w:r w:rsidRPr="006D65CA">
              <w:rPr>
                <w:rFonts w:ascii="Corbel" w:hAnsi="Corbel"/>
                <w:color w:val="auto"/>
                <w:lang w:val="en-GB"/>
              </w:rPr>
              <w:t xml:space="preserve"> and peacebuilding in South Sudan</w:t>
            </w:r>
            <w:r w:rsidR="005F0A3F" w:rsidRPr="006D65CA">
              <w:rPr>
                <w:rFonts w:ascii="Corbel" w:hAnsi="Corbel"/>
                <w:color w:val="auto"/>
                <w:lang w:val="en-GB"/>
              </w:rPr>
              <w:t xml:space="preserve"> as a starting point towards a coordinated framework to reconciliation</w:t>
            </w:r>
            <w:r w:rsidRPr="006D65CA">
              <w:rPr>
                <w:rFonts w:ascii="Corbel" w:hAnsi="Corbel"/>
                <w:color w:val="auto"/>
                <w:lang w:val="en-GB"/>
              </w:rPr>
              <w:t xml:space="preserve">. </w:t>
            </w:r>
          </w:p>
        </w:tc>
        <w:tc>
          <w:tcPr>
            <w:tcW w:w="1275" w:type="dxa"/>
            <w:shd w:val="clear" w:color="auto" w:fill="D9DFEF" w:themeFill="accent1" w:themeFillTint="33"/>
          </w:tcPr>
          <w:p w14:paraId="103F614A" w14:textId="77777777" w:rsidR="0064799E" w:rsidRPr="006D65CA" w:rsidRDefault="0064799E" w:rsidP="0044460A">
            <w:pPr>
              <w:jc w:val="both"/>
              <w:rPr>
                <w:rFonts w:ascii="Corbel" w:hAnsi="Corbel"/>
                <w:color w:val="002060"/>
                <w:lang w:val="en-GB"/>
              </w:rPr>
            </w:pPr>
            <w:r w:rsidRPr="006D65CA">
              <w:rPr>
                <w:rFonts w:ascii="Corbel" w:hAnsi="Corbel"/>
                <w:color w:val="002060"/>
                <w:lang w:val="en-GB"/>
              </w:rPr>
              <w:t xml:space="preserve">Ongoing </w:t>
            </w:r>
          </w:p>
        </w:tc>
      </w:tr>
      <w:tr w:rsidR="00F876F3" w:rsidRPr="006D65CA" w14:paraId="59C6776E" w14:textId="77777777" w:rsidTr="000B3730">
        <w:tc>
          <w:tcPr>
            <w:tcW w:w="3005" w:type="dxa"/>
          </w:tcPr>
          <w:p w14:paraId="69348266" w14:textId="77777777" w:rsidR="0064799E" w:rsidRPr="006D65CA" w:rsidRDefault="0064799E" w:rsidP="0044460A">
            <w:pPr>
              <w:jc w:val="both"/>
              <w:rPr>
                <w:rFonts w:ascii="Corbel" w:hAnsi="Corbel"/>
                <w:b/>
                <w:iCs/>
                <w:color w:val="002060"/>
                <w:lang w:val="en-GB"/>
              </w:rPr>
            </w:pPr>
            <w:r w:rsidRPr="006D65CA">
              <w:rPr>
                <w:rFonts w:ascii="Corbel" w:hAnsi="Corbel"/>
                <w:b/>
                <w:iCs/>
                <w:color w:val="002060"/>
                <w:lang w:val="en-GB"/>
              </w:rPr>
              <w:t>A national regulatory framework on small arms and light weapons is endorsed and implementation commences</w:t>
            </w:r>
          </w:p>
          <w:p w14:paraId="1E7B69EF" w14:textId="77777777" w:rsidR="0064799E" w:rsidRPr="006D65CA" w:rsidRDefault="0064799E" w:rsidP="0044460A">
            <w:pPr>
              <w:jc w:val="both"/>
              <w:rPr>
                <w:rFonts w:ascii="Corbel" w:hAnsi="Corbel"/>
                <w:b/>
                <w:color w:val="002060"/>
                <w:lang w:val="en-GB"/>
              </w:rPr>
            </w:pPr>
          </w:p>
        </w:tc>
        <w:tc>
          <w:tcPr>
            <w:tcW w:w="4792" w:type="dxa"/>
          </w:tcPr>
          <w:p w14:paraId="7F9BB85B" w14:textId="6FB87C26" w:rsidR="0064799E" w:rsidRPr="006D65CA" w:rsidRDefault="0061582A" w:rsidP="0044460A">
            <w:pPr>
              <w:jc w:val="both"/>
              <w:rPr>
                <w:rFonts w:ascii="Corbel" w:hAnsi="Corbel"/>
                <w:b/>
                <w:color w:val="002060"/>
                <w:lang w:val="en-GB"/>
              </w:rPr>
            </w:pPr>
            <w:r w:rsidRPr="006D65CA">
              <w:rPr>
                <w:rFonts w:ascii="Corbel" w:hAnsi="Corbel"/>
                <w:color w:val="auto"/>
                <w:lang w:val="en-GB"/>
              </w:rPr>
              <w:t>Th</w:t>
            </w:r>
            <w:r w:rsidR="00CC30EF" w:rsidRPr="006D65CA">
              <w:rPr>
                <w:rFonts w:ascii="Corbel" w:hAnsi="Corbel"/>
                <w:color w:val="auto"/>
                <w:lang w:val="en-GB"/>
              </w:rPr>
              <w:t>ere was a th</w:t>
            </w:r>
            <w:r w:rsidRPr="006D65CA">
              <w:rPr>
                <w:rFonts w:ascii="Corbel" w:hAnsi="Corbel"/>
                <w:color w:val="auto"/>
                <w:lang w:val="en-GB"/>
              </w:rPr>
              <w:t xml:space="preserve">ree days public hearing of the </w:t>
            </w:r>
            <w:r w:rsidR="001E0ECF" w:rsidRPr="006D65CA">
              <w:rPr>
                <w:rFonts w:ascii="Corbel" w:hAnsi="Corbel"/>
                <w:color w:val="auto"/>
                <w:lang w:val="en-GB"/>
              </w:rPr>
              <w:t xml:space="preserve">Firearms Bill </w:t>
            </w:r>
            <w:r w:rsidR="00CC30EF" w:rsidRPr="006D65CA">
              <w:rPr>
                <w:rFonts w:ascii="Corbel" w:hAnsi="Corbel"/>
                <w:color w:val="auto"/>
                <w:lang w:val="en-GB"/>
              </w:rPr>
              <w:t xml:space="preserve">2016 </w:t>
            </w:r>
            <w:r w:rsidRPr="006D65CA">
              <w:rPr>
                <w:rFonts w:ascii="Corbel" w:hAnsi="Corbel"/>
                <w:color w:val="auto"/>
                <w:lang w:val="en-GB"/>
              </w:rPr>
              <w:t>in parliament with participation of political leaders, security organs, women leaders</w:t>
            </w:r>
            <w:r w:rsidR="00F13B0F" w:rsidRPr="006D65CA">
              <w:rPr>
                <w:rFonts w:ascii="Corbel" w:hAnsi="Corbel"/>
                <w:color w:val="auto"/>
                <w:lang w:val="en-GB"/>
              </w:rPr>
              <w:t>,</w:t>
            </w:r>
            <w:r w:rsidRPr="006D65CA">
              <w:rPr>
                <w:rFonts w:ascii="Corbel" w:hAnsi="Corbel"/>
                <w:color w:val="auto"/>
                <w:lang w:val="en-GB"/>
              </w:rPr>
              <w:t xml:space="preserve"> and </w:t>
            </w:r>
            <w:r w:rsidR="00F13B0F" w:rsidRPr="006D65CA">
              <w:rPr>
                <w:rFonts w:ascii="Corbel" w:hAnsi="Corbel"/>
                <w:color w:val="auto"/>
                <w:lang w:val="en-GB"/>
              </w:rPr>
              <w:t>CSOs</w:t>
            </w:r>
            <w:r w:rsidRPr="006D65CA">
              <w:rPr>
                <w:rFonts w:ascii="Corbel" w:hAnsi="Corbel"/>
                <w:color w:val="auto"/>
                <w:lang w:val="en-GB"/>
              </w:rPr>
              <w:t xml:space="preserve"> under the umbrella of South Sudan Action Network on Small Arms (SSANSA)</w:t>
            </w:r>
            <w:r w:rsidR="001E0ECF" w:rsidRPr="006D65CA">
              <w:rPr>
                <w:rFonts w:ascii="Corbel" w:hAnsi="Corbel"/>
                <w:color w:val="auto"/>
                <w:lang w:val="en-GB"/>
              </w:rPr>
              <w:t>. The bill</w:t>
            </w:r>
            <w:r w:rsidRPr="006D65CA">
              <w:rPr>
                <w:rFonts w:ascii="Corbel" w:hAnsi="Corbel"/>
                <w:color w:val="auto"/>
                <w:lang w:val="en-GB"/>
              </w:rPr>
              <w:t xml:space="preserve"> </w:t>
            </w:r>
            <w:r w:rsidR="00CC30EF" w:rsidRPr="006D65CA">
              <w:rPr>
                <w:rFonts w:ascii="Corbel" w:hAnsi="Corbel"/>
                <w:color w:val="auto"/>
                <w:lang w:val="en-GB"/>
              </w:rPr>
              <w:t xml:space="preserve">is expected to be passed in quarter two, and will </w:t>
            </w:r>
            <w:r w:rsidRPr="006D65CA">
              <w:rPr>
                <w:rFonts w:ascii="Corbel" w:hAnsi="Corbel"/>
                <w:color w:val="auto"/>
                <w:lang w:val="en-GB"/>
              </w:rPr>
              <w:t>regulate both civilian and state controlled stockpiles</w:t>
            </w:r>
            <w:r w:rsidR="00CC30EF" w:rsidRPr="006D65CA">
              <w:rPr>
                <w:rFonts w:ascii="Corbel" w:hAnsi="Corbel"/>
                <w:color w:val="auto"/>
                <w:lang w:val="en-GB"/>
              </w:rPr>
              <w:t>.</w:t>
            </w:r>
          </w:p>
        </w:tc>
        <w:tc>
          <w:tcPr>
            <w:tcW w:w="1275" w:type="dxa"/>
            <w:shd w:val="clear" w:color="auto" w:fill="D9DFEF" w:themeFill="accent1" w:themeFillTint="33"/>
          </w:tcPr>
          <w:p w14:paraId="13FC86A7" w14:textId="77777777" w:rsidR="0064799E" w:rsidRPr="006D65CA" w:rsidRDefault="005F0A3F" w:rsidP="0044460A">
            <w:pPr>
              <w:jc w:val="both"/>
              <w:rPr>
                <w:rFonts w:ascii="Corbel" w:hAnsi="Corbel"/>
                <w:color w:val="002060"/>
                <w:lang w:val="en-GB"/>
              </w:rPr>
            </w:pPr>
            <w:r w:rsidRPr="006D65CA">
              <w:rPr>
                <w:rFonts w:ascii="Corbel" w:hAnsi="Corbel"/>
                <w:color w:val="002060"/>
                <w:lang w:val="en-GB"/>
              </w:rPr>
              <w:t xml:space="preserve">Ongoing </w:t>
            </w:r>
          </w:p>
        </w:tc>
      </w:tr>
      <w:tr w:rsidR="0064799E" w:rsidRPr="006D65CA" w14:paraId="4BB915B0" w14:textId="77777777" w:rsidTr="000B3730">
        <w:tc>
          <w:tcPr>
            <w:tcW w:w="7797" w:type="dxa"/>
            <w:gridSpan w:val="2"/>
            <w:shd w:val="clear" w:color="auto" w:fill="D9DFEF" w:themeFill="accent1" w:themeFillTint="33"/>
          </w:tcPr>
          <w:p w14:paraId="2DE08ABB" w14:textId="77777777" w:rsidR="0064799E" w:rsidRPr="006D65CA" w:rsidRDefault="0064799E" w:rsidP="0044460A">
            <w:pPr>
              <w:spacing w:after="0" w:line="286" w:lineRule="auto"/>
              <w:jc w:val="both"/>
              <w:rPr>
                <w:rFonts w:ascii="Corbel" w:hAnsi="Corbel"/>
                <w:b/>
                <w:color w:val="002060"/>
                <w:lang w:val="en-GB"/>
              </w:rPr>
            </w:pPr>
            <w:r w:rsidRPr="006D65CA">
              <w:rPr>
                <w:rFonts w:ascii="Corbel" w:hAnsi="Corbel"/>
                <w:b/>
                <w:color w:val="002060"/>
                <w:lang w:val="en-GB"/>
              </w:rPr>
              <w:t xml:space="preserve">                                                                                               Overall status</w:t>
            </w:r>
          </w:p>
        </w:tc>
        <w:tc>
          <w:tcPr>
            <w:tcW w:w="1275" w:type="dxa"/>
            <w:shd w:val="clear" w:color="auto" w:fill="D9DFEF" w:themeFill="accent1" w:themeFillTint="33"/>
          </w:tcPr>
          <w:p w14:paraId="1A37049F" w14:textId="77777777" w:rsidR="0064799E" w:rsidRPr="006D65CA" w:rsidRDefault="0061582A" w:rsidP="0044460A">
            <w:pPr>
              <w:jc w:val="both"/>
              <w:rPr>
                <w:rFonts w:ascii="Corbel" w:hAnsi="Corbel"/>
                <w:b/>
                <w:color w:val="002060"/>
                <w:lang w:val="en-GB"/>
              </w:rPr>
            </w:pPr>
            <w:r w:rsidRPr="006D65CA">
              <w:rPr>
                <w:rFonts w:ascii="Corbel" w:hAnsi="Corbel"/>
                <w:b/>
                <w:color w:val="002060"/>
                <w:lang w:val="en-GB"/>
              </w:rPr>
              <w:t xml:space="preserve">Ongoing </w:t>
            </w:r>
          </w:p>
        </w:tc>
      </w:tr>
    </w:tbl>
    <w:p w14:paraId="1681D72F" w14:textId="77777777" w:rsidR="004B326D" w:rsidRPr="006D65CA" w:rsidRDefault="004B326D" w:rsidP="0044460A">
      <w:pPr>
        <w:jc w:val="both"/>
        <w:rPr>
          <w:rFonts w:ascii="Corbel" w:hAnsi="Corbel"/>
          <w:i/>
          <w:color w:val="auto"/>
          <w:sz w:val="22"/>
          <w:szCs w:val="22"/>
          <w:u w:val="single"/>
        </w:rPr>
      </w:pPr>
    </w:p>
    <w:p w14:paraId="137FC2CE" w14:textId="01B5E63E" w:rsidR="00CC30EF" w:rsidRPr="006D65CA" w:rsidRDefault="00CC30EF" w:rsidP="0044460A">
      <w:pPr>
        <w:pStyle w:val="Heading2"/>
        <w:numPr>
          <w:ilvl w:val="1"/>
          <w:numId w:val="43"/>
        </w:numPr>
        <w:jc w:val="both"/>
        <w:rPr>
          <w:rFonts w:ascii="Corbel" w:hAnsi="Corbel"/>
          <w:b/>
          <w:bCs/>
          <w:color w:val="072B62" w:themeColor="background2" w:themeShade="40"/>
          <w:sz w:val="22"/>
          <w:szCs w:val="22"/>
        </w:rPr>
      </w:pPr>
      <w:bookmarkStart w:id="6" w:name="_Toc454363078"/>
      <w:r w:rsidRPr="006D65CA">
        <w:rPr>
          <w:rFonts w:ascii="Corbel" w:hAnsi="Corbel"/>
          <w:b/>
          <w:bCs/>
          <w:color w:val="072B62" w:themeColor="background2" w:themeShade="40"/>
          <w:sz w:val="22"/>
          <w:szCs w:val="22"/>
        </w:rPr>
        <w:t>Progress toward 2016 annual work plan results</w:t>
      </w:r>
      <w:bookmarkEnd w:id="6"/>
      <w:r w:rsidRPr="006D65CA">
        <w:rPr>
          <w:rFonts w:ascii="Corbel" w:hAnsi="Corbel"/>
          <w:b/>
          <w:bCs/>
          <w:color w:val="072B62" w:themeColor="background2" w:themeShade="40"/>
          <w:sz w:val="22"/>
          <w:szCs w:val="22"/>
        </w:rPr>
        <w:t xml:space="preserve"> </w:t>
      </w:r>
    </w:p>
    <w:tbl>
      <w:tblPr>
        <w:tblStyle w:val="TableGrid"/>
        <w:tblW w:w="9072"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FEF" w:themeFill="accent1" w:themeFillTint="33"/>
        <w:tblLook w:val="04A0" w:firstRow="1" w:lastRow="0" w:firstColumn="1" w:lastColumn="0" w:noHBand="0" w:noVBand="1"/>
      </w:tblPr>
      <w:tblGrid>
        <w:gridCol w:w="9072"/>
      </w:tblGrid>
      <w:tr w:rsidR="00744EA3" w:rsidRPr="006D65CA" w14:paraId="5093635E" w14:textId="77777777" w:rsidTr="000B3730">
        <w:tc>
          <w:tcPr>
            <w:tcW w:w="9072" w:type="dxa"/>
            <w:shd w:val="clear" w:color="auto" w:fill="D9DFEF" w:themeFill="accent1" w:themeFillTint="33"/>
          </w:tcPr>
          <w:p w14:paraId="0E28DC2D" w14:textId="1D017089" w:rsidR="00744EA3" w:rsidRPr="006D65CA" w:rsidRDefault="00C12403" w:rsidP="0044460A">
            <w:pPr>
              <w:pStyle w:val="Heading3"/>
              <w:numPr>
                <w:ilvl w:val="2"/>
                <w:numId w:val="43"/>
              </w:numPr>
              <w:jc w:val="both"/>
              <w:outlineLvl w:val="2"/>
              <w:rPr>
                <w:rFonts w:ascii="Corbel" w:hAnsi="Corbel"/>
                <w:b/>
                <w:color w:val="002060"/>
                <w:sz w:val="22"/>
                <w:szCs w:val="22"/>
                <w:lang w:val="en-GB"/>
              </w:rPr>
            </w:pPr>
            <w:r w:rsidRPr="006D65CA">
              <w:rPr>
                <w:rFonts w:ascii="Corbel" w:hAnsi="Corbel"/>
                <w:color w:val="002060"/>
                <w:sz w:val="22"/>
                <w:szCs w:val="22"/>
                <w:lang w:val="en-GB"/>
              </w:rPr>
              <w:t xml:space="preserve"> </w:t>
            </w:r>
            <w:bookmarkStart w:id="7" w:name="_Toc454363079"/>
            <w:r w:rsidR="00744EA3" w:rsidRPr="006D65CA">
              <w:rPr>
                <w:rFonts w:ascii="Corbel" w:hAnsi="Corbel"/>
                <w:b/>
                <w:bCs/>
                <w:color w:val="072B62" w:themeColor="background2" w:themeShade="40"/>
                <w:sz w:val="22"/>
                <w:szCs w:val="22"/>
                <w:lang w:val="en-GB"/>
              </w:rPr>
              <w:t>Project Output 1: The Bureau for Community Security &amp; Small Arms Control’s capacity is strengthened to advance the agenda for small arms control in South Sudan</w:t>
            </w:r>
            <w:bookmarkEnd w:id="7"/>
            <w:r w:rsidR="00C53979" w:rsidRPr="006D65CA">
              <w:rPr>
                <w:rFonts w:ascii="Corbel" w:hAnsi="Corbel"/>
                <w:b/>
                <w:bCs/>
                <w:color w:val="072B62" w:themeColor="background2" w:themeShade="40"/>
                <w:sz w:val="22"/>
                <w:szCs w:val="22"/>
                <w:lang w:val="en-GB"/>
              </w:rPr>
              <w:t xml:space="preserve"> </w:t>
            </w:r>
          </w:p>
        </w:tc>
      </w:tr>
    </w:tbl>
    <w:p w14:paraId="4157EFC1" w14:textId="77777777" w:rsidR="00744EA3" w:rsidRPr="006D65CA" w:rsidRDefault="00744EA3" w:rsidP="0044460A">
      <w:pPr>
        <w:jc w:val="both"/>
        <w:rPr>
          <w:rFonts w:ascii="Corbel" w:hAnsi="Corbel"/>
          <w:i/>
          <w:color w:val="002060"/>
          <w:sz w:val="22"/>
          <w:szCs w:val="22"/>
        </w:rPr>
      </w:pPr>
      <w:r w:rsidRPr="006D65CA">
        <w:rPr>
          <w:rFonts w:ascii="Corbel" w:hAnsi="Corbel"/>
          <w:i/>
          <w:color w:val="002060"/>
          <w:sz w:val="22"/>
          <w:szCs w:val="22"/>
        </w:rPr>
        <w:t xml:space="preserve">Summary achievement against 2016 Annual Work Plan (AWP) target </w:t>
      </w:r>
    </w:p>
    <w:tbl>
      <w:tblPr>
        <w:tblW w:w="5025" w:type="pct"/>
        <w:tblBorders>
          <w:top w:val="single" w:sz="4" w:space="0" w:color="7F7F7F" w:themeColor="text1" w:themeTint="80"/>
          <w:bottom w:val="single" w:sz="4" w:space="0" w:color="7F7F7F" w:themeColor="text1" w:themeTint="80"/>
          <w:insideH w:val="single" w:sz="4" w:space="0" w:color="7F7F7F" w:themeColor="text1" w:themeTint="80"/>
        </w:tblBorders>
        <w:tblLook w:val="04A0" w:firstRow="1" w:lastRow="0" w:firstColumn="1" w:lastColumn="0" w:noHBand="0" w:noVBand="1"/>
      </w:tblPr>
      <w:tblGrid>
        <w:gridCol w:w="3260"/>
        <w:gridCol w:w="4679"/>
        <w:gridCol w:w="1132"/>
      </w:tblGrid>
      <w:tr w:rsidR="002227E7" w:rsidRPr="006D65CA" w14:paraId="74AA1C6B" w14:textId="77777777" w:rsidTr="000B3730">
        <w:tc>
          <w:tcPr>
            <w:tcW w:w="1797" w:type="pct"/>
            <w:shd w:val="clear" w:color="auto" w:fill="D9DFEF" w:themeFill="accent1" w:themeFillTint="33"/>
          </w:tcPr>
          <w:p w14:paraId="65959A73" w14:textId="77777777" w:rsidR="00311C4A" w:rsidRPr="006D65CA" w:rsidRDefault="001B1E6C" w:rsidP="0044460A">
            <w:pPr>
              <w:spacing w:after="0" w:line="240" w:lineRule="auto"/>
              <w:ind w:left="360"/>
              <w:contextualSpacing/>
              <w:jc w:val="both"/>
              <w:rPr>
                <w:rFonts w:ascii="Corbel" w:hAnsi="Corbel"/>
                <w:b/>
                <w:color w:val="002060"/>
              </w:rPr>
            </w:pPr>
            <w:r w:rsidRPr="006D65CA">
              <w:rPr>
                <w:rFonts w:ascii="Corbel" w:hAnsi="Corbel"/>
                <w:b/>
                <w:color w:val="002060"/>
              </w:rPr>
              <w:t>Annual Output Target (2016</w:t>
            </w:r>
            <w:r w:rsidR="00407248" w:rsidRPr="006D65CA">
              <w:rPr>
                <w:rFonts w:ascii="Corbel" w:hAnsi="Corbel"/>
                <w:b/>
                <w:color w:val="002060"/>
              </w:rPr>
              <w:t>)</w:t>
            </w:r>
          </w:p>
        </w:tc>
        <w:tc>
          <w:tcPr>
            <w:tcW w:w="2579" w:type="pct"/>
            <w:shd w:val="clear" w:color="auto" w:fill="D9DFEF" w:themeFill="accent1" w:themeFillTint="33"/>
          </w:tcPr>
          <w:p w14:paraId="375317BA" w14:textId="77777777" w:rsidR="002227E7" w:rsidRPr="006D65CA" w:rsidRDefault="002227E7" w:rsidP="0044460A">
            <w:pPr>
              <w:spacing w:after="0" w:line="240" w:lineRule="auto"/>
              <w:contextualSpacing/>
              <w:jc w:val="both"/>
              <w:rPr>
                <w:rFonts w:ascii="Corbel" w:hAnsi="Corbel"/>
                <w:b/>
                <w:color w:val="002060"/>
              </w:rPr>
            </w:pPr>
            <w:r w:rsidRPr="006D65CA">
              <w:rPr>
                <w:rFonts w:ascii="Corbel" w:hAnsi="Corbel"/>
                <w:b/>
                <w:color w:val="002060"/>
              </w:rPr>
              <w:t xml:space="preserve">Summary achievement during the quarter  </w:t>
            </w:r>
          </w:p>
        </w:tc>
        <w:tc>
          <w:tcPr>
            <w:tcW w:w="625" w:type="pct"/>
            <w:shd w:val="clear" w:color="auto" w:fill="D9DFEF" w:themeFill="accent1" w:themeFillTint="33"/>
          </w:tcPr>
          <w:p w14:paraId="09C20E45" w14:textId="77777777" w:rsidR="002227E7" w:rsidRPr="006D65CA" w:rsidRDefault="002227E7" w:rsidP="0044460A">
            <w:pPr>
              <w:widowControl w:val="0"/>
              <w:spacing w:after="0" w:line="288" w:lineRule="auto"/>
              <w:contextualSpacing/>
              <w:jc w:val="both"/>
              <w:rPr>
                <w:rFonts w:ascii="Corbel" w:hAnsi="Corbel"/>
                <w:i/>
                <w:color w:val="002060"/>
              </w:rPr>
            </w:pPr>
            <w:r w:rsidRPr="006D65CA">
              <w:rPr>
                <w:rFonts w:ascii="Corbel" w:hAnsi="Corbel"/>
                <w:b/>
                <w:color w:val="002060"/>
              </w:rPr>
              <w:t>Status</w:t>
            </w:r>
          </w:p>
        </w:tc>
      </w:tr>
      <w:tr w:rsidR="0084635C" w:rsidRPr="006D65CA" w14:paraId="2D901A0A" w14:textId="77777777" w:rsidTr="000B3730">
        <w:trPr>
          <w:trHeight w:val="429"/>
        </w:trPr>
        <w:tc>
          <w:tcPr>
            <w:tcW w:w="1797" w:type="pct"/>
          </w:tcPr>
          <w:p w14:paraId="3D112D48" w14:textId="77777777" w:rsidR="00896E2E" w:rsidRPr="006D65CA" w:rsidRDefault="008C6664" w:rsidP="0044460A">
            <w:pPr>
              <w:spacing w:after="0" w:line="240" w:lineRule="auto"/>
              <w:contextualSpacing/>
              <w:jc w:val="both"/>
              <w:rPr>
                <w:rFonts w:ascii="Corbel" w:hAnsi="Corbel"/>
                <w:b/>
                <w:color w:val="002060"/>
              </w:rPr>
            </w:pPr>
            <w:r w:rsidRPr="006D65CA">
              <w:rPr>
                <w:rFonts w:ascii="Corbel" w:hAnsi="Corbel"/>
                <w:b/>
                <w:color w:val="002060"/>
              </w:rPr>
              <w:t>Firearms Control B</w:t>
            </w:r>
            <w:r w:rsidR="006126AB" w:rsidRPr="006D65CA">
              <w:rPr>
                <w:rFonts w:ascii="Corbel" w:hAnsi="Corbel"/>
                <w:b/>
                <w:color w:val="002060"/>
              </w:rPr>
              <w:t>ill</w:t>
            </w:r>
            <w:r w:rsidR="00051ABA" w:rsidRPr="006D65CA">
              <w:rPr>
                <w:rFonts w:ascii="Corbel" w:hAnsi="Corbel"/>
                <w:b/>
                <w:color w:val="002060"/>
              </w:rPr>
              <w:t xml:space="preserve"> passed</w:t>
            </w:r>
          </w:p>
          <w:p w14:paraId="5702F919" w14:textId="77777777" w:rsidR="0084635C" w:rsidRPr="006D65CA" w:rsidRDefault="0084635C" w:rsidP="0044460A">
            <w:pPr>
              <w:spacing w:after="0" w:line="240" w:lineRule="auto"/>
              <w:ind w:left="720"/>
              <w:contextualSpacing/>
              <w:jc w:val="both"/>
              <w:rPr>
                <w:rFonts w:ascii="Corbel" w:hAnsi="Corbel"/>
                <w:b/>
                <w:color w:val="002060"/>
              </w:rPr>
            </w:pPr>
          </w:p>
        </w:tc>
        <w:tc>
          <w:tcPr>
            <w:tcW w:w="2579" w:type="pct"/>
          </w:tcPr>
          <w:p w14:paraId="281B1B09" w14:textId="2C5AFBE3" w:rsidR="0084635C" w:rsidRPr="006D65CA" w:rsidRDefault="006126AB" w:rsidP="0044460A">
            <w:pPr>
              <w:jc w:val="both"/>
              <w:rPr>
                <w:rFonts w:ascii="Corbel" w:hAnsi="Corbel"/>
                <w:color w:val="auto"/>
              </w:rPr>
            </w:pPr>
            <w:r w:rsidRPr="006D65CA">
              <w:rPr>
                <w:rFonts w:ascii="Corbel" w:hAnsi="Corbel"/>
                <w:color w:val="auto"/>
              </w:rPr>
              <w:t xml:space="preserve">Three days public hearing of the </w:t>
            </w:r>
            <w:r w:rsidR="00956E4F" w:rsidRPr="006D65CA">
              <w:rPr>
                <w:rFonts w:ascii="Corbel" w:hAnsi="Corbel"/>
                <w:color w:val="auto"/>
              </w:rPr>
              <w:t>F</w:t>
            </w:r>
            <w:r w:rsidRPr="006D65CA">
              <w:rPr>
                <w:rFonts w:ascii="Corbel" w:hAnsi="Corbel"/>
                <w:color w:val="auto"/>
              </w:rPr>
              <w:t xml:space="preserve">irearms </w:t>
            </w:r>
            <w:r w:rsidR="00BB1D8B" w:rsidRPr="006D65CA">
              <w:rPr>
                <w:rFonts w:ascii="Corbel" w:hAnsi="Corbel"/>
                <w:color w:val="auto"/>
              </w:rPr>
              <w:t xml:space="preserve">Control </w:t>
            </w:r>
            <w:r w:rsidR="00956E4F" w:rsidRPr="006D65CA">
              <w:rPr>
                <w:rFonts w:ascii="Corbel" w:hAnsi="Corbel"/>
                <w:color w:val="auto"/>
              </w:rPr>
              <w:t>B</w:t>
            </w:r>
            <w:r w:rsidRPr="006D65CA">
              <w:rPr>
                <w:rFonts w:ascii="Corbel" w:hAnsi="Corbel"/>
                <w:color w:val="auto"/>
              </w:rPr>
              <w:t xml:space="preserve">ill 2016 conducted in parliament with participation of political leaders, security organs, women leaders and </w:t>
            </w:r>
            <w:r w:rsidR="00F13B0F" w:rsidRPr="006D65CA">
              <w:rPr>
                <w:rFonts w:ascii="Corbel" w:hAnsi="Corbel"/>
                <w:color w:val="auto"/>
              </w:rPr>
              <w:t>CSOs</w:t>
            </w:r>
            <w:r w:rsidRPr="006D65CA">
              <w:rPr>
                <w:rFonts w:ascii="Corbel" w:hAnsi="Corbel"/>
                <w:color w:val="auto"/>
              </w:rPr>
              <w:t xml:space="preserve"> under the umbrella of South Sudan Action Network on Small Arms </w:t>
            </w:r>
            <w:r w:rsidRPr="006D65CA">
              <w:rPr>
                <w:rFonts w:ascii="Corbel" w:hAnsi="Corbel"/>
                <w:color w:val="auto"/>
              </w:rPr>
              <w:lastRenderedPageBreak/>
              <w:t>(SSANSA)</w:t>
            </w:r>
            <w:r w:rsidR="00E56DC2" w:rsidRPr="006D65CA">
              <w:rPr>
                <w:rFonts w:ascii="Corbel" w:hAnsi="Corbel"/>
                <w:color w:val="auto"/>
              </w:rPr>
              <w:t>.</w:t>
            </w:r>
            <w:r w:rsidRPr="006D65CA">
              <w:rPr>
                <w:rFonts w:ascii="Corbel" w:hAnsi="Corbel"/>
                <w:color w:val="auto"/>
              </w:rPr>
              <w:t xml:space="preserve"> </w:t>
            </w:r>
            <w:r w:rsidR="00E56DC2" w:rsidRPr="006D65CA">
              <w:rPr>
                <w:rFonts w:ascii="Corbel" w:hAnsi="Corbel"/>
                <w:color w:val="auto"/>
              </w:rPr>
              <w:t xml:space="preserve"> The bill</w:t>
            </w:r>
            <w:r w:rsidR="000C3677" w:rsidRPr="006D65CA">
              <w:rPr>
                <w:rFonts w:ascii="Corbel" w:hAnsi="Corbel"/>
                <w:color w:val="auto"/>
              </w:rPr>
              <w:t>, once passed, will</w:t>
            </w:r>
            <w:r w:rsidRPr="006D65CA">
              <w:rPr>
                <w:rFonts w:ascii="Corbel" w:hAnsi="Corbel"/>
                <w:color w:val="auto"/>
              </w:rPr>
              <w:t xml:space="preserve"> regulates both civilian </w:t>
            </w:r>
            <w:r w:rsidR="00407248" w:rsidRPr="006D65CA">
              <w:rPr>
                <w:rFonts w:ascii="Corbel" w:hAnsi="Corbel"/>
                <w:color w:val="auto"/>
              </w:rPr>
              <w:t xml:space="preserve">and state controlled </w:t>
            </w:r>
            <w:r w:rsidR="008C6664" w:rsidRPr="006D65CA">
              <w:rPr>
                <w:rFonts w:ascii="Corbel" w:hAnsi="Corbel"/>
                <w:color w:val="auto"/>
              </w:rPr>
              <w:t xml:space="preserve">arms </w:t>
            </w:r>
            <w:r w:rsidR="00407248" w:rsidRPr="006D65CA">
              <w:rPr>
                <w:rFonts w:ascii="Corbel" w:hAnsi="Corbel"/>
                <w:color w:val="auto"/>
              </w:rPr>
              <w:t>stockpiles</w:t>
            </w:r>
            <w:r w:rsidR="008C6664" w:rsidRPr="006D65CA">
              <w:rPr>
                <w:rFonts w:ascii="Corbel" w:hAnsi="Corbel"/>
                <w:color w:val="auto"/>
              </w:rPr>
              <w:t>.</w:t>
            </w:r>
          </w:p>
        </w:tc>
        <w:tc>
          <w:tcPr>
            <w:tcW w:w="625" w:type="pct"/>
            <w:shd w:val="clear" w:color="auto" w:fill="D9DFEF" w:themeFill="accent1" w:themeFillTint="33"/>
          </w:tcPr>
          <w:p w14:paraId="32E8F1C6" w14:textId="77777777" w:rsidR="0084635C" w:rsidRPr="006D65CA" w:rsidRDefault="006126AB" w:rsidP="0044460A">
            <w:pPr>
              <w:jc w:val="both"/>
              <w:rPr>
                <w:rFonts w:ascii="Corbel" w:hAnsi="Corbel"/>
                <w:color w:val="002060"/>
              </w:rPr>
            </w:pPr>
            <w:r w:rsidRPr="006D65CA">
              <w:rPr>
                <w:rFonts w:ascii="Corbel" w:hAnsi="Corbel"/>
                <w:color w:val="002060"/>
              </w:rPr>
              <w:lastRenderedPageBreak/>
              <w:t xml:space="preserve">Ongoing </w:t>
            </w:r>
          </w:p>
        </w:tc>
      </w:tr>
      <w:tr w:rsidR="0084635C" w:rsidRPr="006D65CA" w14:paraId="00927F54" w14:textId="77777777" w:rsidTr="000B3730">
        <w:trPr>
          <w:trHeight w:val="368"/>
        </w:trPr>
        <w:tc>
          <w:tcPr>
            <w:tcW w:w="1797" w:type="pct"/>
          </w:tcPr>
          <w:p w14:paraId="0C43B4B2" w14:textId="77777777" w:rsidR="0084635C" w:rsidRPr="006D65CA" w:rsidRDefault="008C6664" w:rsidP="0044460A">
            <w:pPr>
              <w:spacing w:after="0" w:line="240" w:lineRule="auto"/>
              <w:contextualSpacing/>
              <w:jc w:val="both"/>
              <w:rPr>
                <w:rFonts w:ascii="Corbel" w:hAnsi="Corbel"/>
                <w:b/>
                <w:color w:val="002060"/>
              </w:rPr>
            </w:pPr>
            <w:r w:rsidRPr="006D65CA">
              <w:rPr>
                <w:rFonts w:ascii="Corbel" w:hAnsi="Corbel"/>
                <w:b/>
                <w:color w:val="002060"/>
              </w:rPr>
              <w:t xml:space="preserve">Sixteen </w:t>
            </w:r>
            <w:r w:rsidR="00FC1F5B" w:rsidRPr="006D65CA">
              <w:rPr>
                <w:rFonts w:ascii="Corbel" w:hAnsi="Corbel"/>
                <w:b/>
                <w:color w:val="002060"/>
              </w:rPr>
              <w:t>consultations</w:t>
            </w:r>
            <w:r w:rsidR="00CC3169" w:rsidRPr="006D65CA">
              <w:rPr>
                <w:rFonts w:ascii="Corbel" w:hAnsi="Corbel"/>
                <w:b/>
                <w:color w:val="002060"/>
              </w:rPr>
              <w:t xml:space="preserve"> </w:t>
            </w:r>
            <w:r w:rsidR="00FC1F5B" w:rsidRPr="006D65CA">
              <w:rPr>
                <w:rFonts w:ascii="Corbel" w:hAnsi="Corbel"/>
                <w:b/>
                <w:color w:val="002060"/>
              </w:rPr>
              <w:t xml:space="preserve">/awareness on </w:t>
            </w:r>
            <w:r w:rsidR="00CC3169" w:rsidRPr="006D65CA">
              <w:rPr>
                <w:rFonts w:ascii="Corbel" w:hAnsi="Corbel"/>
                <w:b/>
                <w:color w:val="002060"/>
              </w:rPr>
              <w:t>Small Arms and Light Weapons (SALW) c</w:t>
            </w:r>
            <w:r w:rsidRPr="006D65CA">
              <w:rPr>
                <w:rFonts w:ascii="Corbel" w:hAnsi="Corbel"/>
                <w:b/>
                <w:color w:val="002060"/>
              </w:rPr>
              <w:t>ontrol</w:t>
            </w:r>
            <w:r w:rsidR="00FC1F5B" w:rsidRPr="006D65CA">
              <w:rPr>
                <w:rFonts w:ascii="Corbel" w:hAnsi="Corbel"/>
                <w:b/>
                <w:color w:val="002060"/>
              </w:rPr>
              <w:t xml:space="preserve"> undertaken</w:t>
            </w:r>
          </w:p>
        </w:tc>
        <w:tc>
          <w:tcPr>
            <w:tcW w:w="2579" w:type="pct"/>
          </w:tcPr>
          <w:p w14:paraId="1C77D9F2" w14:textId="77777777" w:rsidR="0084635C" w:rsidRPr="006D65CA" w:rsidRDefault="006661CF" w:rsidP="0044460A">
            <w:pPr>
              <w:jc w:val="both"/>
              <w:rPr>
                <w:rFonts w:ascii="Corbel" w:hAnsi="Corbel"/>
                <w:b/>
                <w:color w:val="002060"/>
              </w:rPr>
            </w:pPr>
            <w:r w:rsidRPr="006D65CA">
              <w:rPr>
                <w:rFonts w:ascii="Corbel" w:hAnsi="Corbel"/>
                <w:color w:val="auto"/>
              </w:rPr>
              <w:t>Two</w:t>
            </w:r>
            <w:r w:rsidR="000129D7" w:rsidRPr="006D65CA">
              <w:rPr>
                <w:rFonts w:ascii="Corbel" w:hAnsi="Corbel"/>
                <w:color w:val="auto"/>
              </w:rPr>
              <w:t xml:space="preserve"> </w:t>
            </w:r>
            <w:r w:rsidR="008C6664" w:rsidRPr="006D65CA">
              <w:rPr>
                <w:rFonts w:ascii="Corbel" w:hAnsi="Corbel"/>
                <w:color w:val="auto"/>
              </w:rPr>
              <w:t xml:space="preserve">consultative </w:t>
            </w:r>
            <w:r w:rsidR="000129D7" w:rsidRPr="006D65CA">
              <w:rPr>
                <w:rFonts w:ascii="Corbel" w:hAnsi="Corbel"/>
                <w:color w:val="auto"/>
              </w:rPr>
              <w:t xml:space="preserve">workshops were conducted </w:t>
            </w:r>
            <w:r w:rsidR="008C6664" w:rsidRPr="006D65CA">
              <w:rPr>
                <w:rFonts w:ascii="Corbel" w:hAnsi="Corbel"/>
                <w:color w:val="auto"/>
              </w:rPr>
              <w:t xml:space="preserve">involving </w:t>
            </w:r>
            <w:r w:rsidR="00A75332" w:rsidRPr="006D65CA">
              <w:rPr>
                <w:rFonts w:ascii="Corbel" w:hAnsi="Corbel"/>
                <w:color w:val="auto"/>
              </w:rPr>
              <w:t xml:space="preserve">the </w:t>
            </w:r>
            <w:r w:rsidR="000129D7" w:rsidRPr="006D65CA">
              <w:rPr>
                <w:rFonts w:ascii="Corbel" w:hAnsi="Corbel"/>
                <w:color w:val="auto"/>
              </w:rPr>
              <w:t xml:space="preserve">parliamentary oversight committee on Security, Defense and Public </w:t>
            </w:r>
            <w:r w:rsidR="00364BE5" w:rsidRPr="006D65CA">
              <w:rPr>
                <w:rFonts w:ascii="Corbel" w:hAnsi="Corbel"/>
                <w:color w:val="auto"/>
              </w:rPr>
              <w:t>Order M</w:t>
            </w:r>
            <w:r w:rsidR="000129D7" w:rsidRPr="006D65CA">
              <w:rPr>
                <w:rFonts w:ascii="Corbel" w:hAnsi="Corbel"/>
                <w:color w:val="auto"/>
              </w:rPr>
              <w:t xml:space="preserve">anagement and </w:t>
            </w:r>
            <w:r w:rsidR="00364BE5" w:rsidRPr="006D65CA">
              <w:rPr>
                <w:rFonts w:ascii="Corbel" w:hAnsi="Corbel"/>
                <w:color w:val="auto"/>
              </w:rPr>
              <w:t>CSOs</w:t>
            </w:r>
            <w:r w:rsidR="000129D7" w:rsidRPr="006D65CA">
              <w:rPr>
                <w:rFonts w:ascii="Corbel" w:hAnsi="Corbel"/>
                <w:color w:val="auto"/>
              </w:rPr>
              <w:t xml:space="preserve"> under the umbrella of SSANSA</w:t>
            </w:r>
            <w:r w:rsidR="008C6664" w:rsidRPr="006D65CA">
              <w:rPr>
                <w:rFonts w:ascii="Corbel" w:hAnsi="Corbel"/>
                <w:color w:val="auto"/>
              </w:rPr>
              <w:t xml:space="preserve"> </w:t>
            </w:r>
            <w:r w:rsidR="00BA6EAD" w:rsidRPr="006D65CA">
              <w:rPr>
                <w:rFonts w:ascii="Corbel" w:hAnsi="Corbel"/>
                <w:color w:val="auto"/>
              </w:rPr>
              <w:t>resulting</w:t>
            </w:r>
            <w:r w:rsidR="008C6664" w:rsidRPr="006D65CA">
              <w:rPr>
                <w:rFonts w:ascii="Corbel" w:hAnsi="Corbel"/>
                <w:color w:val="auto"/>
              </w:rPr>
              <w:t xml:space="preserve"> in a </w:t>
            </w:r>
            <w:r w:rsidR="000129D7" w:rsidRPr="006D65CA">
              <w:rPr>
                <w:rFonts w:ascii="Corbel" w:hAnsi="Corbel"/>
                <w:color w:val="auto"/>
              </w:rPr>
              <w:t xml:space="preserve">harmonized position to include the </w:t>
            </w:r>
            <w:r w:rsidR="008C6664" w:rsidRPr="006D65CA">
              <w:rPr>
                <w:rFonts w:ascii="Corbel" w:hAnsi="Corbel"/>
                <w:color w:val="auto"/>
              </w:rPr>
              <w:t>S</w:t>
            </w:r>
            <w:r w:rsidR="000129D7" w:rsidRPr="006D65CA">
              <w:rPr>
                <w:rFonts w:ascii="Corbel" w:hAnsi="Corbel"/>
                <w:color w:val="auto"/>
              </w:rPr>
              <w:t xml:space="preserve">tate stockpile control measures. </w:t>
            </w:r>
          </w:p>
        </w:tc>
        <w:tc>
          <w:tcPr>
            <w:tcW w:w="625" w:type="pct"/>
            <w:shd w:val="clear" w:color="auto" w:fill="D9DFEF" w:themeFill="accent1" w:themeFillTint="33"/>
          </w:tcPr>
          <w:p w14:paraId="3CF0E51E" w14:textId="77777777" w:rsidR="0084635C" w:rsidRPr="006D65CA" w:rsidRDefault="008F0491" w:rsidP="0044460A">
            <w:pPr>
              <w:jc w:val="both"/>
              <w:rPr>
                <w:rFonts w:ascii="Corbel" w:hAnsi="Corbel"/>
                <w:color w:val="002060"/>
              </w:rPr>
            </w:pPr>
            <w:r w:rsidRPr="006D65CA">
              <w:rPr>
                <w:rFonts w:ascii="Corbel" w:hAnsi="Corbel"/>
                <w:color w:val="002060"/>
              </w:rPr>
              <w:t xml:space="preserve">Ongoing </w:t>
            </w:r>
          </w:p>
        </w:tc>
      </w:tr>
      <w:tr w:rsidR="0084635C" w:rsidRPr="006D65CA" w14:paraId="1D3C6B46" w14:textId="77777777" w:rsidTr="000B3730">
        <w:trPr>
          <w:trHeight w:val="3090"/>
        </w:trPr>
        <w:tc>
          <w:tcPr>
            <w:tcW w:w="1797" w:type="pct"/>
            <w:tcBorders>
              <w:bottom w:val="single" w:sz="4" w:space="0" w:color="auto"/>
            </w:tcBorders>
          </w:tcPr>
          <w:p w14:paraId="0F2B5B50" w14:textId="635D51A4" w:rsidR="0084635C" w:rsidRPr="006D65CA" w:rsidRDefault="008C6664" w:rsidP="0044460A">
            <w:pPr>
              <w:spacing w:after="0" w:line="240" w:lineRule="auto"/>
              <w:contextualSpacing/>
              <w:jc w:val="both"/>
              <w:rPr>
                <w:rFonts w:ascii="Corbel" w:hAnsi="Corbel"/>
                <w:b/>
                <w:color w:val="002060"/>
              </w:rPr>
            </w:pPr>
            <w:r w:rsidRPr="006D65CA">
              <w:rPr>
                <w:rFonts w:ascii="Corbel" w:hAnsi="Corbel"/>
                <w:b/>
                <w:color w:val="002060"/>
              </w:rPr>
              <w:t xml:space="preserve">Five </w:t>
            </w:r>
            <w:r w:rsidR="00051ABA" w:rsidRPr="006D65CA">
              <w:rPr>
                <w:rFonts w:ascii="Corbel" w:hAnsi="Corbel"/>
                <w:b/>
                <w:color w:val="002060"/>
              </w:rPr>
              <w:t>international instruments</w:t>
            </w:r>
            <w:r w:rsidR="000C3677" w:rsidRPr="006D65CA">
              <w:rPr>
                <w:rFonts w:ascii="Corbel" w:hAnsi="Corbel"/>
                <w:b/>
                <w:color w:val="002060"/>
              </w:rPr>
              <w:t xml:space="preserve"> on SALW control </w:t>
            </w:r>
            <w:r w:rsidR="00051ABA" w:rsidRPr="006D65CA">
              <w:rPr>
                <w:rFonts w:ascii="Corbel" w:hAnsi="Corbel"/>
                <w:b/>
                <w:color w:val="002060"/>
              </w:rPr>
              <w:t>ratified</w:t>
            </w:r>
          </w:p>
        </w:tc>
        <w:tc>
          <w:tcPr>
            <w:tcW w:w="2579" w:type="pct"/>
            <w:tcBorders>
              <w:bottom w:val="single" w:sz="4" w:space="0" w:color="auto"/>
            </w:tcBorders>
          </w:tcPr>
          <w:p w14:paraId="0D5ABC79" w14:textId="397E0776" w:rsidR="008C6664" w:rsidRPr="006D65CA" w:rsidRDefault="008C6664" w:rsidP="0044460A">
            <w:pPr>
              <w:jc w:val="both"/>
              <w:rPr>
                <w:rFonts w:ascii="Corbel" w:hAnsi="Corbel"/>
                <w:color w:val="auto"/>
              </w:rPr>
            </w:pPr>
            <w:r w:rsidRPr="006D65CA">
              <w:rPr>
                <w:rFonts w:ascii="Corbel" w:hAnsi="Corbel"/>
                <w:color w:val="auto"/>
              </w:rPr>
              <w:t xml:space="preserve">Ratification </w:t>
            </w:r>
            <w:r w:rsidR="00801650" w:rsidRPr="006D65CA">
              <w:rPr>
                <w:rFonts w:ascii="Corbel" w:hAnsi="Corbel"/>
                <w:color w:val="auto"/>
              </w:rPr>
              <w:t>of the</w:t>
            </w:r>
            <w:r w:rsidR="006E2A55" w:rsidRPr="006D65CA">
              <w:rPr>
                <w:rFonts w:ascii="Corbel" w:hAnsi="Corbel"/>
                <w:color w:val="auto"/>
              </w:rPr>
              <w:t xml:space="preserve"> international instruments</w:t>
            </w:r>
            <w:r w:rsidR="00CC3169" w:rsidRPr="006D65CA">
              <w:rPr>
                <w:rFonts w:ascii="Corbel" w:hAnsi="Corbel"/>
                <w:color w:val="auto"/>
              </w:rPr>
              <w:t xml:space="preserve"> on </w:t>
            </w:r>
            <w:r w:rsidR="000C3677" w:rsidRPr="006D65CA">
              <w:rPr>
                <w:rFonts w:ascii="Corbel" w:hAnsi="Corbel"/>
                <w:color w:val="auto"/>
              </w:rPr>
              <w:t xml:space="preserve">SALW control have been put on </w:t>
            </w:r>
            <w:r w:rsidR="00CC3169" w:rsidRPr="006D65CA">
              <w:rPr>
                <w:rFonts w:ascii="Corbel" w:hAnsi="Corbel"/>
                <w:color w:val="auto"/>
              </w:rPr>
              <w:t xml:space="preserve">hold </w:t>
            </w:r>
            <w:r w:rsidR="00BA6EAD" w:rsidRPr="006D65CA">
              <w:rPr>
                <w:rFonts w:ascii="Corbel" w:hAnsi="Corbel"/>
                <w:color w:val="auto"/>
              </w:rPr>
              <w:t xml:space="preserve">pending formation and functioning of the </w:t>
            </w:r>
            <w:r w:rsidR="00CC3169" w:rsidRPr="006D65CA">
              <w:rPr>
                <w:rFonts w:ascii="Corbel" w:eastAsiaTheme="majorEastAsia" w:hAnsi="Corbel" w:cstheme="majorBidi"/>
                <w:color w:val="auto"/>
              </w:rPr>
              <w:t>Transitional Government of National Unity (</w:t>
            </w:r>
            <w:r w:rsidR="00CC3169" w:rsidRPr="006D65CA">
              <w:rPr>
                <w:rFonts w:ascii="Corbel" w:hAnsi="Corbel"/>
                <w:color w:val="auto"/>
              </w:rPr>
              <w:t>TGoNU). These instruments are:</w:t>
            </w:r>
          </w:p>
          <w:p w14:paraId="6CFD139B" w14:textId="77777777" w:rsidR="008C6664" w:rsidRPr="006D65CA" w:rsidRDefault="006E2A55" w:rsidP="0044460A">
            <w:pPr>
              <w:pStyle w:val="ListParagraph"/>
              <w:numPr>
                <w:ilvl w:val="0"/>
                <w:numId w:val="39"/>
              </w:numPr>
              <w:jc w:val="both"/>
              <w:rPr>
                <w:rFonts w:ascii="Corbel" w:hAnsi="Corbel"/>
                <w:color w:val="auto"/>
              </w:rPr>
            </w:pPr>
            <w:r w:rsidRPr="006D65CA">
              <w:rPr>
                <w:rFonts w:ascii="Corbel" w:hAnsi="Corbel"/>
                <w:color w:val="auto"/>
              </w:rPr>
              <w:t xml:space="preserve">United Nations Arms Trade Treaty; </w:t>
            </w:r>
          </w:p>
          <w:p w14:paraId="43E618DB" w14:textId="77777777" w:rsidR="00CC3169" w:rsidRPr="006D65CA" w:rsidRDefault="006E2A55" w:rsidP="0044460A">
            <w:pPr>
              <w:pStyle w:val="ListParagraph"/>
              <w:numPr>
                <w:ilvl w:val="0"/>
                <w:numId w:val="39"/>
              </w:numPr>
              <w:jc w:val="both"/>
              <w:rPr>
                <w:rFonts w:ascii="Corbel" w:hAnsi="Corbel"/>
                <w:color w:val="auto"/>
              </w:rPr>
            </w:pPr>
            <w:r w:rsidRPr="006D65CA">
              <w:rPr>
                <w:rFonts w:ascii="Corbel" w:hAnsi="Corbel"/>
                <w:color w:val="auto"/>
              </w:rPr>
              <w:t xml:space="preserve">Nairobi Protocol for the Prevention, Control and Reduction of SALW in the Great Lakes Region and the Horn of Africa; </w:t>
            </w:r>
          </w:p>
          <w:p w14:paraId="6D546F3C" w14:textId="77777777" w:rsidR="00CC3169" w:rsidRPr="006D65CA" w:rsidRDefault="006E2A55" w:rsidP="0044460A">
            <w:pPr>
              <w:pStyle w:val="ListParagraph"/>
              <w:numPr>
                <w:ilvl w:val="0"/>
                <w:numId w:val="39"/>
              </w:numPr>
              <w:jc w:val="both"/>
              <w:rPr>
                <w:rFonts w:ascii="Corbel" w:hAnsi="Corbel"/>
                <w:color w:val="auto"/>
              </w:rPr>
            </w:pPr>
            <w:r w:rsidRPr="006D65CA">
              <w:rPr>
                <w:rFonts w:ascii="Corbel" w:hAnsi="Corbel"/>
                <w:color w:val="auto"/>
              </w:rPr>
              <w:t xml:space="preserve">UN Programme of Action on Small Arms; </w:t>
            </w:r>
          </w:p>
          <w:p w14:paraId="5B3C3D4B" w14:textId="77777777" w:rsidR="00CC3169" w:rsidRPr="006D65CA" w:rsidRDefault="006E2A55" w:rsidP="0044460A">
            <w:pPr>
              <w:pStyle w:val="ListParagraph"/>
              <w:numPr>
                <w:ilvl w:val="0"/>
                <w:numId w:val="39"/>
              </w:numPr>
              <w:jc w:val="both"/>
              <w:rPr>
                <w:rFonts w:ascii="Corbel" w:hAnsi="Corbel"/>
                <w:color w:val="auto"/>
              </w:rPr>
            </w:pPr>
            <w:r w:rsidRPr="006D65CA">
              <w:rPr>
                <w:rFonts w:ascii="Corbel" w:hAnsi="Corbel"/>
                <w:color w:val="auto"/>
              </w:rPr>
              <w:t>International Tracing Instrument and the UN Protocol</w:t>
            </w:r>
          </w:p>
          <w:p w14:paraId="310840B0" w14:textId="77777777" w:rsidR="0084635C" w:rsidRPr="006D65CA" w:rsidRDefault="00CC3169" w:rsidP="0044460A">
            <w:pPr>
              <w:pStyle w:val="ListParagraph"/>
              <w:numPr>
                <w:ilvl w:val="0"/>
                <w:numId w:val="39"/>
              </w:numPr>
              <w:jc w:val="both"/>
              <w:rPr>
                <w:rFonts w:ascii="Corbel" w:hAnsi="Corbel"/>
                <w:color w:val="auto"/>
              </w:rPr>
            </w:pPr>
            <w:r w:rsidRPr="006D65CA">
              <w:rPr>
                <w:rFonts w:ascii="Corbel" w:hAnsi="Corbel"/>
                <w:color w:val="auto"/>
              </w:rPr>
              <w:t>Against Manufacturing and Illicit Trafficking in SALW</w:t>
            </w:r>
          </w:p>
        </w:tc>
        <w:tc>
          <w:tcPr>
            <w:tcW w:w="625" w:type="pct"/>
            <w:tcBorders>
              <w:bottom w:val="single" w:sz="4" w:space="0" w:color="auto"/>
            </w:tcBorders>
            <w:shd w:val="clear" w:color="auto" w:fill="D9DFEF" w:themeFill="accent1" w:themeFillTint="33"/>
          </w:tcPr>
          <w:p w14:paraId="24A65CA2" w14:textId="77777777" w:rsidR="0084635C" w:rsidRPr="006D65CA" w:rsidRDefault="00D67810" w:rsidP="0044460A">
            <w:pPr>
              <w:jc w:val="both"/>
              <w:rPr>
                <w:rFonts w:ascii="Corbel" w:hAnsi="Corbel"/>
                <w:color w:val="002060"/>
              </w:rPr>
            </w:pPr>
            <w:r w:rsidRPr="006D65CA">
              <w:rPr>
                <w:rFonts w:ascii="Corbel" w:hAnsi="Corbel"/>
                <w:color w:val="002060"/>
              </w:rPr>
              <w:t xml:space="preserve">Delayed </w:t>
            </w:r>
          </w:p>
        </w:tc>
      </w:tr>
      <w:tr w:rsidR="00D07C02" w:rsidRPr="006D65CA" w14:paraId="55C72BA1" w14:textId="77777777" w:rsidTr="000B3730">
        <w:trPr>
          <w:trHeight w:val="368"/>
        </w:trPr>
        <w:tc>
          <w:tcPr>
            <w:tcW w:w="1797" w:type="pct"/>
          </w:tcPr>
          <w:p w14:paraId="31EC2DA7" w14:textId="77777777" w:rsidR="00D07C02" w:rsidRPr="006D65CA" w:rsidDel="00D07C02" w:rsidRDefault="008C6664" w:rsidP="0044460A">
            <w:pPr>
              <w:spacing w:after="0" w:line="240" w:lineRule="auto"/>
              <w:contextualSpacing/>
              <w:jc w:val="both"/>
              <w:rPr>
                <w:rFonts w:ascii="Corbel" w:hAnsi="Corbel"/>
                <w:b/>
                <w:color w:val="002060"/>
              </w:rPr>
            </w:pPr>
            <w:r w:rsidRPr="006D65CA">
              <w:rPr>
                <w:rFonts w:ascii="Corbel" w:hAnsi="Corbel"/>
                <w:b/>
                <w:color w:val="002060"/>
              </w:rPr>
              <w:t xml:space="preserve">Ten </w:t>
            </w:r>
            <w:r w:rsidR="00E454C1" w:rsidRPr="006D65CA">
              <w:rPr>
                <w:rFonts w:ascii="Corbel" w:hAnsi="Corbel"/>
                <w:b/>
                <w:color w:val="002060"/>
              </w:rPr>
              <w:t>mid-management positions filled in the Bureau for Community Security &amp; Small Arms Control (BCSSAC)</w:t>
            </w:r>
          </w:p>
        </w:tc>
        <w:tc>
          <w:tcPr>
            <w:tcW w:w="2579" w:type="pct"/>
          </w:tcPr>
          <w:p w14:paraId="4CA0359C" w14:textId="77777777" w:rsidR="00D07C02" w:rsidRPr="006D65CA" w:rsidRDefault="009E700D" w:rsidP="0044460A">
            <w:pPr>
              <w:jc w:val="both"/>
              <w:rPr>
                <w:rFonts w:ascii="Corbel" w:hAnsi="Corbel"/>
                <w:color w:val="auto"/>
              </w:rPr>
            </w:pPr>
            <w:r w:rsidRPr="006D65CA">
              <w:rPr>
                <w:rFonts w:ascii="Corbel" w:hAnsi="Corbel"/>
                <w:color w:val="auto"/>
              </w:rPr>
              <w:t>A chairperson was appointed by the Activing Minister of Interior to head the BCSSAC</w:t>
            </w:r>
            <w:r w:rsidR="00911EBB" w:rsidRPr="006D65CA">
              <w:rPr>
                <w:rFonts w:ascii="Corbel" w:hAnsi="Corbel"/>
                <w:color w:val="auto"/>
              </w:rPr>
              <w:t>,</w:t>
            </w:r>
            <w:r w:rsidRPr="006D65CA">
              <w:rPr>
                <w:rFonts w:ascii="Corbel" w:hAnsi="Corbel"/>
                <w:color w:val="auto"/>
              </w:rPr>
              <w:t xml:space="preserve"> ending </w:t>
            </w:r>
            <w:r w:rsidR="00835D52" w:rsidRPr="006D65CA">
              <w:rPr>
                <w:rFonts w:ascii="Corbel" w:hAnsi="Corbel"/>
                <w:color w:val="auto"/>
              </w:rPr>
              <w:t xml:space="preserve">three </w:t>
            </w:r>
            <w:r w:rsidRPr="006D65CA">
              <w:rPr>
                <w:rFonts w:ascii="Corbel" w:hAnsi="Corbel"/>
                <w:color w:val="auto"/>
              </w:rPr>
              <w:t xml:space="preserve">years of acting capacity in the Bureau. </w:t>
            </w:r>
            <w:r w:rsidR="00CC3169" w:rsidRPr="006D65CA">
              <w:rPr>
                <w:rFonts w:ascii="Corbel" w:hAnsi="Corbel"/>
                <w:color w:val="auto"/>
              </w:rPr>
              <w:t>Seven positions were filled in 2015.</w:t>
            </w:r>
          </w:p>
        </w:tc>
        <w:tc>
          <w:tcPr>
            <w:tcW w:w="625" w:type="pct"/>
            <w:shd w:val="clear" w:color="auto" w:fill="D9DFEF" w:themeFill="accent1" w:themeFillTint="33"/>
          </w:tcPr>
          <w:p w14:paraId="393588A0" w14:textId="77777777" w:rsidR="00D07C02" w:rsidRPr="006D65CA" w:rsidRDefault="00911EBB" w:rsidP="0044460A">
            <w:pPr>
              <w:jc w:val="both"/>
              <w:rPr>
                <w:rFonts w:ascii="Corbel" w:hAnsi="Corbel"/>
                <w:color w:val="002060"/>
              </w:rPr>
            </w:pPr>
            <w:r w:rsidRPr="006D65CA">
              <w:rPr>
                <w:rFonts w:ascii="Corbel" w:hAnsi="Corbel"/>
                <w:color w:val="002060"/>
              </w:rPr>
              <w:t xml:space="preserve">Ongoing </w:t>
            </w:r>
          </w:p>
        </w:tc>
      </w:tr>
      <w:tr w:rsidR="00E454C1" w:rsidRPr="006D65CA" w14:paraId="68AAA2CF" w14:textId="77777777" w:rsidTr="000B3730">
        <w:trPr>
          <w:trHeight w:val="368"/>
        </w:trPr>
        <w:tc>
          <w:tcPr>
            <w:tcW w:w="1797" w:type="pct"/>
          </w:tcPr>
          <w:p w14:paraId="54E1A098" w14:textId="77777777" w:rsidR="00FC1F5B" w:rsidRPr="006D65CA" w:rsidRDefault="00FC1F5B" w:rsidP="0044460A">
            <w:pPr>
              <w:jc w:val="both"/>
              <w:rPr>
                <w:rFonts w:ascii="Corbel" w:hAnsi="Corbel"/>
                <w:b/>
                <w:color w:val="002060"/>
              </w:rPr>
            </w:pPr>
            <w:r w:rsidRPr="006D65CA">
              <w:rPr>
                <w:rFonts w:ascii="Corbel" w:hAnsi="Corbel"/>
                <w:b/>
                <w:color w:val="002060"/>
              </w:rPr>
              <w:t xml:space="preserve">Baseline on small and light weapons in South Sudan </w:t>
            </w:r>
            <w:r w:rsidR="00CC3169" w:rsidRPr="006D65CA">
              <w:rPr>
                <w:rFonts w:ascii="Corbel" w:hAnsi="Corbel"/>
                <w:b/>
                <w:color w:val="002060"/>
              </w:rPr>
              <w:t>conducted</w:t>
            </w:r>
          </w:p>
          <w:p w14:paraId="6EDAD0A4" w14:textId="77777777" w:rsidR="00E454C1" w:rsidRPr="006D65CA" w:rsidRDefault="00E454C1" w:rsidP="0044460A">
            <w:pPr>
              <w:spacing w:after="0" w:line="240" w:lineRule="auto"/>
              <w:contextualSpacing/>
              <w:jc w:val="both"/>
              <w:rPr>
                <w:rFonts w:ascii="Corbel" w:hAnsi="Corbel"/>
                <w:b/>
                <w:color w:val="002060"/>
              </w:rPr>
            </w:pPr>
          </w:p>
        </w:tc>
        <w:tc>
          <w:tcPr>
            <w:tcW w:w="2579" w:type="pct"/>
          </w:tcPr>
          <w:p w14:paraId="5B831338" w14:textId="77777777" w:rsidR="00E454C1" w:rsidRPr="006D65CA" w:rsidRDefault="00CC3169" w:rsidP="0044460A">
            <w:pPr>
              <w:jc w:val="both"/>
              <w:rPr>
                <w:rFonts w:ascii="Corbel" w:hAnsi="Corbel"/>
                <w:color w:val="auto"/>
              </w:rPr>
            </w:pPr>
            <w:r w:rsidRPr="006D65CA">
              <w:rPr>
                <w:rFonts w:ascii="Corbel" w:hAnsi="Corbel"/>
                <w:color w:val="auto"/>
              </w:rPr>
              <w:t>A</w:t>
            </w:r>
            <w:r w:rsidR="006661CF" w:rsidRPr="006D65CA">
              <w:rPr>
                <w:rFonts w:ascii="Corbel" w:hAnsi="Corbel"/>
                <w:color w:val="auto"/>
              </w:rPr>
              <w:t xml:space="preserve"> </w:t>
            </w:r>
            <w:r w:rsidR="00911EBB" w:rsidRPr="006D65CA">
              <w:rPr>
                <w:rFonts w:ascii="Corbel" w:hAnsi="Corbel"/>
                <w:color w:val="auto"/>
              </w:rPr>
              <w:t xml:space="preserve">baseline survey on the extent of SALW proliferation in South Sudan </w:t>
            </w:r>
            <w:r w:rsidRPr="006D65CA">
              <w:rPr>
                <w:rFonts w:ascii="Corbel" w:hAnsi="Corbel"/>
                <w:color w:val="auto"/>
              </w:rPr>
              <w:t>was commissioned</w:t>
            </w:r>
            <w:r w:rsidR="00911EBB" w:rsidRPr="006D65CA">
              <w:rPr>
                <w:rFonts w:ascii="Corbel" w:hAnsi="Corbel"/>
                <w:color w:val="auto"/>
              </w:rPr>
              <w:t xml:space="preserve">. </w:t>
            </w:r>
            <w:r w:rsidR="006661CF" w:rsidRPr="006D65CA">
              <w:rPr>
                <w:rFonts w:ascii="Corbel" w:hAnsi="Corbel"/>
                <w:color w:val="auto"/>
              </w:rPr>
              <w:t>Sampling, identification of enumeration areas</w:t>
            </w:r>
            <w:r w:rsidR="00835D52" w:rsidRPr="006D65CA">
              <w:rPr>
                <w:rFonts w:ascii="Corbel" w:hAnsi="Corbel"/>
                <w:color w:val="auto"/>
              </w:rPr>
              <w:t>,</w:t>
            </w:r>
            <w:r w:rsidR="006661CF" w:rsidRPr="006D65CA">
              <w:rPr>
                <w:rFonts w:ascii="Corbel" w:hAnsi="Corbel"/>
                <w:color w:val="auto"/>
              </w:rPr>
              <w:t xml:space="preserve"> and researchers were completed during the quarter paving way for training of research assistants </w:t>
            </w:r>
          </w:p>
        </w:tc>
        <w:tc>
          <w:tcPr>
            <w:tcW w:w="625" w:type="pct"/>
            <w:shd w:val="clear" w:color="auto" w:fill="D9DFEF" w:themeFill="accent1" w:themeFillTint="33"/>
          </w:tcPr>
          <w:p w14:paraId="4E853E0F" w14:textId="77777777" w:rsidR="00E454C1" w:rsidRPr="006D65CA" w:rsidRDefault="00911EBB" w:rsidP="0044460A">
            <w:pPr>
              <w:jc w:val="both"/>
              <w:rPr>
                <w:rFonts w:ascii="Corbel" w:hAnsi="Corbel"/>
                <w:color w:val="002060"/>
              </w:rPr>
            </w:pPr>
            <w:r w:rsidRPr="006D65CA">
              <w:rPr>
                <w:rFonts w:ascii="Corbel" w:hAnsi="Corbel"/>
                <w:color w:val="002060"/>
              </w:rPr>
              <w:t xml:space="preserve">Ongoing </w:t>
            </w:r>
          </w:p>
        </w:tc>
      </w:tr>
      <w:tr w:rsidR="002227E7" w:rsidRPr="006D65CA" w14:paraId="0AF4E194" w14:textId="77777777" w:rsidTr="000B3730">
        <w:tc>
          <w:tcPr>
            <w:tcW w:w="4375" w:type="pct"/>
            <w:gridSpan w:val="2"/>
            <w:shd w:val="clear" w:color="auto" w:fill="D9DFEF" w:themeFill="accent1" w:themeFillTint="33"/>
          </w:tcPr>
          <w:p w14:paraId="7534C579" w14:textId="77777777" w:rsidR="002227E7" w:rsidRPr="006D65CA" w:rsidRDefault="002227E7" w:rsidP="0044460A">
            <w:pPr>
              <w:spacing w:after="0" w:line="240" w:lineRule="auto"/>
              <w:ind w:left="360"/>
              <w:jc w:val="both"/>
              <w:rPr>
                <w:rFonts w:ascii="Corbel" w:eastAsia="MS Gothic" w:hAnsi="Corbel"/>
                <w:b/>
                <w:color w:val="002060"/>
              </w:rPr>
            </w:pPr>
            <w:r w:rsidRPr="006D65CA">
              <w:rPr>
                <w:rFonts w:ascii="Corbel" w:eastAsia="MS Gothic" w:hAnsi="Corbel"/>
                <w:b/>
                <w:color w:val="002060"/>
              </w:rPr>
              <w:t xml:space="preserve">                                                                                                                 Overall status</w:t>
            </w:r>
          </w:p>
        </w:tc>
        <w:tc>
          <w:tcPr>
            <w:tcW w:w="625" w:type="pct"/>
            <w:shd w:val="clear" w:color="auto" w:fill="D9DFEF" w:themeFill="accent1" w:themeFillTint="33"/>
          </w:tcPr>
          <w:p w14:paraId="0488B0D7" w14:textId="77777777" w:rsidR="002227E7" w:rsidRPr="006D65CA" w:rsidRDefault="00D67810" w:rsidP="0044460A">
            <w:pPr>
              <w:widowControl w:val="0"/>
              <w:spacing w:after="0" w:line="288" w:lineRule="auto"/>
              <w:contextualSpacing/>
              <w:jc w:val="both"/>
              <w:rPr>
                <w:rFonts w:ascii="Corbel" w:hAnsi="Corbel"/>
                <w:b/>
                <w:bCs/>
                <w:color w:val="002060"/>
              </w:rPr>
            </w:pPr>
            <w:r w:rsidRPr="006D65CA">
              <w:rPr>
                <w:rFonts w:ascii="Corbel" w:hAnsi="Corbel"/>
                <w:b/>
                <w:color w:val="002060"/>
              </w:rPr>
              <w:t xml:space="preserve">Ongoing </w:t>
            </w:r>
          </w:p>
        </w:tc>
      </w:tr>
    </w:tbl>
    <w:p w14:paraId="6F7EAA74" w14:textId="77777777" w:rsidR="002C1B7B" w:rsidRPr="006D65CA" w:rsidRDefault="002C1B7B" w:rsidP="0044460A">
      <w:pPr>
        <w:jc w:val="both"/>
        <w:rPr>
          <w:rFonts w:ascii="Corbel" w:hAnsi="Corbel"/>
          <w:color w:val="002060"/>
          <w:sz w:val="22"/>
          <w:szCs w:val="22"/>
        </w:rPr>
      </w:pPr>
    </w:p>
    <w:p w14:paraId="695E0D1D" w14:textId="77777777" w:rsidR="006952CC" w:rsidRPr="006D65CA" w:rsidRDefault="006952CC" w:rsidP="0044460A">
      <w:pPr>
        <w:jc w:val="both"/>
        <w:rPr>
          <w:rFonts w:ascii="Corbel" w:hAnsi="Corbel"/>
          <w:b/>
          <w:color w:val="auto"/>
          <w:sz w:val="22"/>
          <w:szCs w:val="22"/>
        </w:rPr>
      </w:pPr>
      <w:r w:rsidRPr="006D65CA">
        <w:rPr>
          <w:rFonts w:ascii="Corbel" w:hAnsi="Corbel"/>
          <w:b/>
          <w:color w:val="auto"/>
          <w:sz w:val="22"/>
          <w:szCs w:val="22"/>
        </w:rPr>
        <w:t xml:space="preserve">Firearms </w:t>
      </w:r>
      <w:r w:rsidR="00BC0ADA" w:rsidRPr="006D65CA">
        <w:rPr>
          <w:rFonts w:ascii="Corbel" w:hAnsi="Corbel"/>
          <w:b/>
          <w:color w:val="auto"/>
          <w:sz w:val="22"/>
          <w:szCs w:val="22"/>
        </w:rPr>
        <w:t>C</w:t>
      </w:r>
      <w:r w:rsidRPr="006D65CA">
        <w:rPr>
          <w:rFonts w:ascii="Corbel" w:hAnsi="Corbel"/>
          <w:b/>
          <w:color w:val="auto"/>
          <w:sz w:val="22"/>
          <w:szCs w:val="22"/>
        </w:rPr>
        <w:t xml:space="preserve">ontrol </w:t>
      </w:r>
      <w:r w:rsidR="00BC0ADA" w:rsidRPr="006D65CA">
        <w:rPr>
          <w:rFonts w:ascii="Corbel" w:hAnsi="Corbel"/>
          <w:b/>
          <w:color w:val="auto"/>
          <w:sz w:val="22"/>
          <w:szCs w:val="22"/>
        </w:rPr>
        <w:t>B</w:t>
      </w:r>
      <w:r w:rsidRPr="006D65CA">
        <w:rPr>
          <w:rFonts w:ascii="Corbel" w:hAnsi="Corbel"/>
          <w:b/>
          <w:color w:val="auto"/>
          <w:sz w:val="22"/>
          <w:szCs w:val="22"/>
        </w:rPr>
        <w:t>ill passed</w:t>
      </w:r>
    </w:p>
    <w:p w14:paraId="5829FDCE" w14:textId="5054A17A" w:rsidR="00E125AA" w:rsidRPr="006D65CA" w:rsidRDefault="006952CC" w:rsidP="0044460A">
      <w:pPr>
        <w:jc w:val="both"/>
        <w:rPr>
          <w:rFonts w:ascii="Corbel" w:hAnsi="Corbel"/>
          <w:color w:val="002060"/>
          <w:sz w:val="22"/>
          <w:szCs w:val="22"/>
        </w:rPr>
      </w:pPr>
      <w:r w:rsidRPr="006D65CA">
        <w:rPr>
          <w:rFonts w:ascii="Corbel" w:hAnsi="Corbel"/>
          <w:color w:val="auto"/>
          <w:sz w:val="22"/>
          <w:szCs w:val="22"/>
        </w:rPr>
        <w:t xml:space="preserve">The </w:t>
      </w:r>
      <w:r w:rsidR="00E125AA" w:rsidRPr="006D65CA">
        <w:rPr>
          <w:rFonts w:ascii="Corbel" w:hAnsi="Corbel"/>
          <w:color w:val="auto"/>
          <w:sz w:val="22"/>
          <w:szCs w:val="22"/>
        </w:rPr>
        <w:t xml:space="preserve">Firearms </w:t>
      </w:r>
      <w:r w:rsidR="00FE443E" w:rsidRPr="006D65CA">
        <w:rPr>
          <w:rFonts w:ascii="Corbel" w:hAnsi="Corbel"/>
          <w:color w:val="auto"/>
          <w:sz w:val="22"/>
          <w:szCs w:val="22"/>
        </w:rPr>
        <w:t>C</w:t>
      </w:r>
      <w:r w:rsidR="00E125AA" w:rsidRPr="006D65CA">
        <w:rPr>
          <w:rFonts w:ascii="Corbel" w:hAnsi="Corbel"/>
          <w:color w:val="auto"/>
          <w:sz w:val="22"/>
          <w:szCs w:val="22"/>
        </w:rPr>
        <w:t xml:space="preserve">ontrol </w:t>
      </w:r>
      <w:r w:rsidR="00FE443E" w:rsidRPr="006D65CA">
        <w:rPr>
          <w:rFonts w:ascii="Corbel" w:hAnsi="Corbel"/>
          <w:color w:val="auto"/>
          <w:sz w:val="22"/>
          <w:szCs w:val="22"/>
        </w:rPr>
        <w:t>B</w:t>
      </w:r>
      <w:r w:rsidR="00E125AA" w:rsidRPr="006D65CA">
        <w:rPr>
          <w:rFonts w:ascii="Corbel" w:hAnsi="Corbel"/>
          <w:color w:val="auto"/>
          <w:sz w:val="22"/>
          <w:szCs w:val="22"/>
        </w:rPr>
        <w:t>ill 2016</w:t>
      </w:r>
      <w:r w:rsidRPr="006D65CA">
        <w:rPr>
          <w:rFonts w:ascii="Corbel" w:hAnsi="Corbel"/>
          <w:color w:val="auto"/>
          <w:sz w:val="22"/>
          <w:szCs w:val="22"/>
        </w:rPr>
        <w:t xml:space="preserve"> </w:t>
      </w:r>
      <w:r w:rsidR="000C3677" w:rsidRPr="006D65CA">
        <w:rPr>
          <w:rFonts w:ascii="Corbel" w:hAnsi="Corbel"/>
          <w:color w:val="auto"/>
          <w:sz w:val="22"/>
          <w:szCs w:val="22"/>
        </w:rPr>
        <w:t xml:space="preserve">underwent </w:t>
      </w:r>
      <w:r w:rsidR="00E125AA" w:rsidRPr="006D65CA">
        <w:rPr>
          <w:rFonts w:ascii="Corbel" w:hAnsi="Corbel"/>
          <w:color w:val="auto"/>
          <w:sz w:val="22"/>
          <w:szCs w:val="22"/>
        </w:rPr>
        <w:t xml:space="preserve">three days public hearing </w:t>
      </w:r>
      <w:r w:rsidR="005727D4" w:rsidRPr="006D65CA">
        <w:rPr>
          <w:rFonts w:ascii="Corbel" w:hAnsi="Corbel"/>
          <w:color w:val="auto"/>
          <w:sz w:val="22"/>
          <w:szCs w:val="22"/>
        </w:rPr>
        <w:t>by two parl</w:t>
      </w:r>
      <w:r w:rsidR="000C3677" w:rsidRPr="006D65CA">
        <w:rPr>
          <w:rFonts w:ascii="Corbel" w:hAnsi="Corbel"/>
          <w:color w:val="auto"/>
          <w:sz w:val="22"/>
          <w:szCs w:val="22"/>
        </w:rPr>
        <w:t xml:space="preserve">iamentary oversight committees; </w:t>
      </w:r>
      <w:r w:rsidR="005727D4" w:rsidRPr="006D65CA">
        <w:rPr>
          <w:rFonts w:ascii="Corbel" w:hAnsi="Corbel"/>
          <w:color w:val="auto"/>
          <w:sz w:val="22"/>
          <w:szCs w:val="22"/>
        </w:rPr>
        <w:t xml:space="preserve">Defense, Security and Public </w:t>
      </w:r>
      <w:r w:rsidR="00FE443E" w:rsidRPr="006D65CA">
        <w:rPr>
          <w:rFonts w:ascii="Corbel" w:hAnsi="Corbel"/>
          <w:color w:val="auto"/>
          <w:sz w:val="22"/>
          <w:szCs w:val="22"/>
        </w:rPr>
        <w:t>O</w:t>
      </w:r>
      <w:r w:rsidR="005727D4" w:rsidRPr="006D65CA">
        <w:rPr>
          <w:rFonts w:ascii="Corbel" w:hAnsi="Corbel"/>
          <w:color w:val="auto"/>
          <w:sz w:val="22"/>
          <w:szCs w:val="22"/>
        </w:rPr>
        <w:t xml:space="preserve">rder </w:t>
      </w:r>
      <w:r w:rsidR="00FE443E" w:rsidRPr="006D65CA">
        <w:rPr>
          <w:rFonts w:ascii="Corbel" w:hAnsi="Corbel"/>
          <w:color w:val="auto"/>
          <w:sz w:val="22"/>
          <w:szCs w:val="22"/>
        </w:rPr>
        <w:t>M</w:t>
      </w:r>
      <w:r w:rsidR="000C3677" w:rsidRPr="006D65CA">
        <w:rPr>
          <w:rFonts w:ascii="Corbel" w:hAnsi="Corbel"/>
          <w:color w:val="auto"/>
          <w:sz w:val="22"/>
          <w:szCs w:val="22"/>
        </w:rPr>
        <w:t>anagement and the C</w:t>
      </w:r>
      <w:r w:rsidR="005727D4" w:rsidRPr="006D65CA">
        <w:rPr>
          <w:rFonts w:ascii="Corbel" w:hAnsi="Corbel"/>
          <w:color w:val="auto"/>
          <w:sz w:val="22"/>
          <w:szCs w:val="22"/>
        </w:rPr>
        <w:t>ommittee on</w:t>
      </w:r>
      <w:r w:rsidR="005268DC" w:rsidRPr="006D65CA">
        <w:rPr>
          <w:rFonts w:ascii="Corbel" w:hAnsi="Corbel"/>
          <w:color w:val="auto"/>
          <w:sz w:val="22"/>
          <w:szCs w:val="22"/>
        </w:rPr>
        <w:t xml:space="preserve"> Justice and Legislation. P</w:t>
      </w:r>
      <w:r w:rsidR="00E125AA" w:rsidRPr="006D65CA">
        <w:rPr>
          <w:rFonts w:ascii="Corbel" w:hAnsi="Corbel"/>
          <w:color w:val="auto"/>
          <w:sz w:val="22"/>
          <w:szCs w:val="22"/>
        </w:rPr>
        <w:t xml:space="preserve">olitical leaders, security organs, women leaders and </w:t>
      </w:r>
      <w:r w:rsidR="00FE443E" w:rsidRPr="006D65CA">
        <w:rPr>
          <w:rFonts w:ascii="Corbel" w:hAnsi="Corbel"/>
          <w:color w:val="auto"/>
          <w:sz w:val="22"/>
          <w:szCs w:val="22"/>
        </w:rPr>
        <w:t>c</w:t>
      </w:r>
      <w:r w:rsidR="00E125AA" w:rsidRPr="006D65CA">
        <w:rPr>
          <w:rFonts w:ascii="Corbel" w:hAnsi="Corbel"/>
          <w:color w:val="auto"/>
          <w:sz w:val="22"/>
          <w:szCs w:val="22"/>
        </w:rPr>
        <w:t xml:space="preserve">ivil </w:t>
      </w:r>
      <w:r w:rsidR="00FE443E" w:rsidRPr="006D65CA">
        <w:rPr>
          <w:rFonts w:ascii="Corbel" w:hAnsi="Corbel"/>
          <w:color w:val="auto"/>
          <w:sz w:val="22"/>
          <w:szCs w:val="22"/>
        </w:rPr>
        <w:t>s</w:t>
      </w:r>
      <w:r w:rsidR="00E125AA" w:rsidRPr="006D65CA">
        <w:rPr>
          <w:rFonts w:ascii="Corbel" w:hAnsi="Corbel"/>
          <w:color w:val="auto"/>
          <w:sz w:val="22"/>
          <w:szCs w:val="22"/>
        </w:rPr>
        <w:t xml:space="preserve">ociety </w:t>
      </w:r>
      <w:r w:rsidR="00FE443E" w:rsidRPr="006D65CA">
        <w:rPr>
          <w:rFonts w:ascii="Corbel" w:hAnsi="Corbel"/>
          <w:color w:val="auto"/>
          <w:sz w:val="22"/>
          <w:szCs w:val="22"/>
        </w:rPr>
        <w:t>o</w:t>
      </w:r>
      <w:r w:rsidR="00E125AA" w:rsidRPr="006D65CA">
        <w:rPr>
          <w:rFonts w:ascii="Corbel" w:hAnsi="Corbel"/>
          <w:color w:val="auto"/>
          <w:sz w:val="22"/>
          <w:szCs w:val="22"/>
        </w:rPr>
        <w:t xml:space="preserve">rganization under the umbrella of South Sudan Action Network on Small Arms </w:t>
      </w:r>
      <w:r w:rsidR="00E125AA" w:rsidRPr="006D65CA">
        <w:rPr>
          <w:rFonts w:ascii="Corbel" w:hAnsi="Corbel"/>
          <w:color w:val="auto"/>
          <w:sz w:val="22"/>
          <w:szCs w:val="22"/>
        </w:rPr>
        <w:lastRenderedPageBreak/>
        <w:t xml:space="preserve">(SSANSA) </w:t>
      </w:r>
      <w:r w:rsidR="005268DC" w:rsidRPr="006D65CA">
        <w:rPr>
          <w:rFonts w:ascii="Corbel" w:hAnsi="Corbel"/>
          <w:color w:val="auto"/>
          <w:sz w:val="22"/>
          <w:szCs w:val="22"/>
        </w:rPr>
        <w:t xml:space="preserve">actively participated during the hearings. Their collective efforts </w:t>
      </w:r>
      <w:r w:rsidR="005727D4" w:rsidRPr="006D65CA">
        <w:rPr>
          <w:rFonts w:ascii="Corbel" w:hAnsi="Corbel"/>
          <w:color w:val="auto"/>
          <w:sz w:val="22"/>
          <w:szCs w:val="22"/>
        </w:rPr>
        <w:t>le</w:t>
      </w:r>
      <w:r w:rsidR="005268DC" w:rsidRPr="006D65CA">
        <w:rPr>
          <w:rFonts w:ascii="Corbel" w:hAnsi="Corbel"/>
          <w:color w:val="auto"/>
          <w:sz w:val="22"/>
          <w:szCs w:val="22"/>
        </w:rPr>
        <w:t>d</w:t>
      </w:r>
      <w:r w:rsidR="005727D4" w:rsidRPr="006D65CA">
        <w:rPr>
          <w:rFonts w:ascii="Corbel" w:hAnsi="Corbel"/>
          <w:color w:val="auto"/>
          <w:sz w:val="22"/>
          <w:szCs w:val="22"/>
        </w:rPr>
        <w:t xml:space="preserve"> to the reinstatement of provisions on </w:t>
      </w:r>
      <w:r w:rsidR="00CC3169" w:rsidRPr="006D65CA">
        <w:rPr>
          <w:rFonts w:ascii="Corbel" w:hAnsi="Corbel"/>
          <w:color w:val="auto"/>
          <w:sz w:val="22"/>
          <w:szCs w:val="22"/>
        </w:rPr>
        <w:t xml:space="preserve">State </w:t>
      </w:r>
      <w:r w:rsidR="005727D4" w:rsidRPr="006D65CA">
        <w:rPr>
          <w:rFonts w:ascii="Corbel" w:hAnsi="Corbel"/>
          <w:color w:val="auto"/>
          <w:sz w:val="22"/>
          <w:szCs w:val="22"/>
        </w:rPr>
        <w:t xml:space="preserve">controlled stockpiles that had been struck off by the Council of </w:t>
      </w:r>
      <w:r w:rsidR="00CC3169" w:rsidRPr="006D65CA">
        <w:rPr>
          <w:rFonts w:ascii="Corbel" w:hAnsi="Corbel"/>
          <w:color w:val="auto"/>
          <w:sz w:val="22"/>
          <w:szCs w:val="22"/>
        </w:rPr>
        <w:t>Ministers</w:t>
      </w:r>
      <w:r w:rsidR="005727D4" w:rsidRPr="006D65CA">
        <w:rPr>
          <w:rFonts w:ascii="Corbel" w:hAnsi="Corbel"/>
          <w:color w:val="auto"/>
          <w:sz w:val="22"/>
          <w:szCs w:val="22"/>
        </w:rPr>
        <w:t xml:space="preserve">. </w:t>
      </w:r>
      <w:r w:rsidR="00586496" w:rsidRPr="006D65CA">
        <w:rPr>
          <w:rFonts w:ascii="Corbel" w:hAnsi="Corbel"/>
          <w:color w:val="auto"/>
          <w:sz w:val="22"/>
          <w:szCs w:val="22"/>
        </w:rPr>
        <w:t>The</w:t>
      </w:r>
      <w:r w:rsidR="005727D4" w:rsidRPr="006D65CA">
        <w:rPr>
          <w:rFonts w:ascii="Corbel" w:hAnsi="Corbel"/>
          <w:color w:val="auto"/>
          <w:sz w:val="22"/>
          <w:szCs w:val="22"/>
        </w:rPr>
        <w:t xml:space="preserve"> bill </w:t>
      </w:r>
      <w:r w:rsidR="00CC3169" w:rsidRPr="006D65CA">
        <w:rPr>
          <w:rFonts w:ascii="Corbel" w:hAnsi="Corbel"/>
          <w:color w:val="auto"/>
          <w:sz w:val="22"/>
          <w:szCs w:val="22"/>
        </w:rPr>
        <w:t xml:space="preserve">will </w:t>
      </w:r>
      <w:r w:rsidR="005727D4" w:rsidRPr="006D65CA">
        <w:rPr>
          <w:rFonts w:ascii="Corbel" w:hAnsi="Corbel"/>
          <w:color w:val="auto"/>
          <w:sz w:val="22"/>
          <w:szCs w:val="22"/>
        </w:rPr>
        <w:t xml:space="preserve">be presented </w:t>
      </w:r>
      <w:r w:rsidR="00586496" w:rsidRPr="006D65CA">
        <w:rPr>
          <w:rFonts w:ascii="Corbel" w:hAnsi="Corbel"/>
          <w:color w:val="auto"/>
          <w:sz w:val="22"/>
          <w:szCs w:val="22"/>
        </w:rPr>
        <w:t>in</w:t>
      </w:r>
      <w:r w:rsidR="005727D4" w:rsidRPr="006D65CA">
        <w:rPr>
          <w:rFonts w:ascii="Corbel" w:hAnsi="Corbel"/>
          <w:color w:val="auto"/>
          <w:sz w:val="22"/>
          <w:szCs w:val="22"/>
        </w:rPr>
        <w:t xml:space="preserve"> parliament for third and final readings</w:t>
      </w:r>
      <w:r w:rsidR="00CC3169" w:rsidRPr="006D65CA">
        <w:rPr>
          <w:rFonts w:ascii="Corbel" w:hAnsi="Corbel"/>
          <w:color w:val="auto"/>
          <w:sz w:val="22"/>
          <w:szCs w:val="22"/>
        </w:rPr>
        <w:t xml:space="preserve"> in quarter two. </w:t>
      </w:r>
      <w:r w:rsidR="005727D4" w:rsidRPr="006D65CA">
        <w:rPr>
          <w:rFonts w:ascii="Corbel" w:hAnsi="Corbel"/>
          <w:color w:val="auto"/>
          <w:sz w:val="22"/>
          <w:szCs w:val="22"/>
        </w:rPr>
        <w:t xml:space="preserve"> </w:t>
      </w:r>
    </w:p>
    <w:p w14:paraId="5DFAB3BB" w14:textId="77777777" w:rsidR="00FC1F5B" w:rsidRPr="006D65CA" w:rsidRDefault="008C6664" w:rsidP="0044460A">
      <w:pPr>
        <w:jc w:val="both"/>
        <w:rPr>
          <w:rFonts w:ascii="Corbel" w:hAnsi="Corbel"/>
          <w:b/>
          <w:color w:val="auto"/>
          <w:sz w:val="22"/>
          <w:szCs w:val="22"/>
        </w:rPr>
      </w:pPr>
      <w:r w:rsidRPr="006D65CA">
        <w:rPr>
          <w:rFonts w:ascii="Corbel" w:hAnsi="Corbel"/>
          <w:b/>
          <w:color w:val="auto"/>
          <w:sz w:val="22"/>
          <w:szCs w:val="22"/>
        </w:rPr>
        <w:t xml:space="preserve">Sixteen </w:t>
      </w:r>
      <w:r w:rsidR="00FC1F5B" w:rsidRPr="006D65CA">
        <w:rPr>
          <w:rFonts w:ascii="Corbel" w:hAnsi="Corbel"/>
          <w:b/>
          <w:color w:val="auto"/>
          <w:sz w:val="22"/>
          <w:szCs w:val="22"/>
        </w:rPr>
        <w:t>consultations/awareness on SALW undertaken</w:t>
      </w:r>
    </w:p>
    <w:p w14:paraId="75CDFC59" w14:textId="5F1AC9FC" w:rsidR="0076244C" w:rsidRPr="006D65CA" w:rsidRDefault="00CC3169" w:rsidP="0044460A">
      <w:pPr>
        <w:jc w:val="both"/>
        <w:rPr>
          <w:rFonts w:ascii="Corbel" w:hAnsi="Corbel"/>
          <w:color w:val="002060"/>
          <w:sz w:val="22"/>
          <w:szCs w:val="22"/>
        </w:rPr>
      </w:pPr>
      <w:r w:rsidRPr="006D65CA">
        <w:rPr>
          <w:rFonts w:ascii="Corbel" w:hAnsi="Corbel"/>
          <w:color w:val="auto"/>
          <w:sz w:val="22"/>
          <w:szCs w:val="22"/>
        </w:rPr>
        <w:t>Two</w:t>
      </w:r>
      <w:r w:rsidR="00586496" w:rsidRPr="006D65CA">
        <w:rPr>
          <w:rFonts w:ascii="Corbel" w:hAnsi="Corbel"/>
          <w:color w:val="auto"/>
          <w:sz w:val="22"/>
          <w:szCs w:val="22"/>
        </w:rPr>
        <w:t xml:space="preserve"> </w:t>
      </w:r>
      <w:r w:rsidR="006661CF" w:rsidRPr="006D65CA">
        <w:rPr>
          <w:rFonts w:ascii="Corbel" w:hAnsi="Corbel"/>
          <w:color w:val="auto"/>
          <w:sz w:val="22"/>
          <w:szCs w:val="22"/>
        </w:rPr>
        <w:t>consultati</w:t>
      </w:r>
      <w:r w:rsidRPr="006D65CA">
        <w:rPr>
          <w:rFonts w:ascii="Corbel" w:hAnsi="Corbel"/>
          <w:color w:val="auto"/>
          <w:sz w:val="22"/>
          <w:szCs w:val="22"/>
        </w:rPr>
        <w:t>ve</w:t>
      </w:r>
      <w:r w:rsidR="006661CF" w:rsidRPr="006D65CA">
        <w:rPr>
          <w:rFonts w:ascii="Corbel" w:hAnsi="Corbel"/>
          <w:color w:val="auto"/>
          <w:sz w:val="22"/>
          <w:szCs w:val="22"/>
        </w:rPr>
        <w:t xml:space="preserve"> workshops </w:t>
      </w:r>
      <w:r w:rsidR="005268DC" w:rsidRPr="006D65CA">
        <w:rPr>
          <w:rFonts w:ascii="Corbel" w:hAnsi="Corbel"/>
          <w:color w:val="auto"/>
          <w:sz w:val="22"/>
          <w:szCs w:val="22"/>
        </w:rPr>
        <w:t xml:space="preserve">on SALW </w:t>
      </w:r>
      <w:r w:rsidR="006661CF" w:rsidRPr="006D65CA">
        <w:rPr>
          <w:rFonts w:ascii="Corbel" w:hAnsi="Corbel"/>
          <w:color w:val="auto"/>
          <w:sz w:val="22"/>
          <w:szCs w:val="22"/>
        </w:rPr>
        <w:t>were conducted</w:t>
      </w:r>
      <w:r w:rsidR="005268DC" w:rsidRPr="006D65CA">
        <w:rPr>
          <w:rFonts w:ascii="Corbel" w:hAnsi="Corbel"/>
          <w:color w:val="auto"/>
          <w:sz w:val="22"/>
          <w:szCs w:val="22"/>
        </w:rPr>
        <w:t>. Parliamentary O</w:t>
      </w:r>
      <w:r w:rsidR="006661CF" w:rsidRPr="006D65CA">
        <w:rPr>
          <w:rFonts w:ascii="Corbel" w:hAnsi="Corbel"/>
          <w:color w:val="auto"/>
          <w:sz w:val="22"/>
          <w:szCs w:val="22"/>
        </w:rPr>
        <w:t xml:space="preserve">versight </w:t>
      </w:r>
      <w:r w:rsidR="005268DC" w:rsidRPr="006D65CA">
        <w:rPr>
          <w:rFonts w:ascii="Corbel" w:hAnsi="Corbel"/>
          <w:color w:val="auto"/>
          <w:sz w:val="22"/>
          <w:szCs w:val="22"/>
        </w:rPr>
        <w:t>C</w:t>
      </w:r>
      <w:r w:rsidR="006661CF" w:rsidRPr="006D65CA">
        <w:rPr>
          <w:rFonts w:ascii="Corbel" w:hAnsi="Corbel"/>
          <w:color w:val="auto"/>
          <w:sz w:val="22"/>
          <w:szCs w:val="22"/>
        </w:rPr>
        <w:t xml:space="preserve">ommittee on Security, Defense and Public </w:t>
      </w:r>
      <w:r w:rsidR="00FE443E" w:rsidRPr="006D65CA">
        <w:rPr>
          <w:rFonts w:ascii="Corbel" w:hAnsi="Corbel"/>
          <w:color w:val="auto"/>
          <w:sz w:val="22"/>
          <w:szCs w:val="22"/>
        </w:rPr>
        <w:t>O</w:t>
      </w:r>
      <w:r w:rsidR="006661CF" w:rsidRPr="006D65CA">
        <w:rPr>
          <w:rFonts w:ascii="Corbel" w:hAnsi="Corbel"/>
          <w:color w:val="auto"/>
          <w:sz w:val="22"/>
          <w:szCs w:val="22"/>
        </w:rPr>
        <w:t xml:space="preserve">rder </w:t>
      </w:r>
      <w:r w:rsidR="00FE443E" w:rsidRPr="006D65CA">
        <w:rPr>
          <w:rFonts w:ascii="Corbel" w:hAnsi="Corbel"/>
          <w:color w:val="auto"/>
          <w:sz w:val="22"/>
          <w:szCs w:val="22"/>
        </w:rPr>
        <w:t>M</w:t>
      </w:r>
      <w:r w:rsidR="006661CF" w:rsidRPr="006D65CA">
        <w:rPr>
          <w:rFonts w:ascii="Corbel" w:hAnsi="Corbel"/>
          <w:color w:val="auto"/>
          <w:sz w:val="22"/>
          <w:szCs w:val="22"/>
        </w:rPr>
        <w:t xml:space="preserve">anagement and </w:t>
      </w:r>
      <w:r w:rsidR="00BA6EAD" w:rsidRPr="006D65CA">
        <w:rPr>
          <w:rFonts w:ascii="Corbel" w:hAnsi="Corbel"/>
          <w:color w:val="auto"/>
          <w:sz w:val="22"/>
          <w:szCs w:val="22"/>
        </w:rPr>
        <w:t>CSOs</w:t>
      </w:r>
      <w:r w:rsidR="006661CF" w:rsidRPr="006D65CA">
        <w:rPr>
          <w:rFonts w:ascii="Corbel" w:hAnsi="Corbel"/>
          <w:color w:val="auto"/>
          <w:sz w:val="22"/>
          <w:szCs w:val="22"/>
        </w:rPr>
        <w:t xml:space="preserve"> under the umbrella of SSANSA</w:t>
      </w:r>
      <w:r w:rsidR="005268DC" w:rsidRPr="006D65CA">
        <w:rPr>
          <w:rFonts w:ascii="Corbel" w:hAnsi="Corbel"/>
          <w:color w:val="auto"/>
          <w:sz w:val="22"/>
          <w:szCs w:val="22"/>
        </w:rPr>
        <w:t xml:space="preserve"> participated in these consultation and influenced the inclusion of State</w:t>
      </w:r>
      <w:r w:rsidR="00DA226D" w:rsidRPr="006D65CA">
        <w:rPr>
          <w:rFonts w:ascii="Corbel" w:hAnsi="Corbel"/>
          <w:color w:val="auto"/>
          <w:sz w:val="22"/>
          <w:szCs w:val="22"/>
        </w:rPr>
        <w:t xml:space="preserve"> </w:t>
      </w:r>
      <w:r w:rsidR="0076244C" w:rsidRPr="006D65CA">
        <w:rPr>
          <w:rFonts w:ascii="Corbel" w:hAnsi="Corbel"/>
          <w:color w:val="auto"/>
          <w:sz w:val="22"/>
          <w:szCs w:val="22"/>
        </w:rPr>
        <w:t>stockpile</w:t>
      </w:r>
      <w:r w:rsidR="00DA226D" w:rsidRPr="006D65CA">
        <w:rPr>
          <w:rFonts w:ascii="Corbel" w:hAnsi="Corbel"/>
          <w:color w:val="auto"/>
          <w:sz w:val="22"/>
          <w:szCs w:val="22"/>
        </w:rPr>
        <w:t>s</w:t>
      </w:r>
      <w:r w:rsidR="0076244C" w:rsidRPr="006D65CA">
        <w:rPr>
          <w:rFonts w:ascii="Corbel" w:hAnsi="Corbel"/>
          <w:color w:val="auto"/>
          <w:sz w:val="22"/>
          <w:szCs w:val="22"/>
        </w:rPr>
        <w:t xml:space="preserve"> </w:t>
      </w:r>
      <w:r w:rsidR="005268DC" w:rsidRPr="006D65CA">
        <w:rPr>
          <w:rFonts w:ascii="Corbel" w:hAnsi="Corbel"/>
          <w:color w:val="auto"/>
          <w:sz w:val="22"/>
          <w:szCs w:val="22"/>
        </w:rPr>
        <w:t xml:space="preserve">in the bill. Stakeholders to the consultations considered </w:t>
      </w:r>
      <w:r w:rsidR="00BA6EAD" w:rsidRPr="006D65CA">
        <w:rPr>
          <w:rFonts w:ascii="Corbel" w:hAnsi="Corbel"/>
          <w:color w:val="auto"/>
          <w:sz w:val="22"/>
          <w:szCs w:val="22"/>
        </w:rPr>
        <w:t>prior allegations of arms</w:t>
      </w:r>
      <w:r w:rsidR="0076244C" w:rsidRPr="006D65CA">
        <w:rPr>
          <w:rFonts w:ascii="Corbel" w:hAnsi="Corbel"/>
          <w:color w:val="auto"/>
          <w:sz w:val="22"/>
          <w:szCs w:val="22"/>
        </w:rPr>
        <w:t xml:space="preserve"> leakages that were traced to state stockpiles. It was also emphasized that for national security interests, the database for </w:t>
      </w:r>
      <w:r w:rsidR="00BA6EAD" w:rsidRPr="006D65CA">
        <w:rPr>
          <w:rFonts w:ascii="Corbel" w:hAnsi="Corbel"/>
          <w:color w:val="auto"/>
          <w:sz w:val="22"/>
          <w:szCs w:val="22"/>
        </w:rPr>
        <w:t>State</w:t>
      </w:r>
      <w:r w:rsidR="00DA226D" w:rsidRPr="006D65CA">
        <w:rPr>
          <w:rFonts w:ascii="Corbel" w:hAnsi="Corbel"/>
          <w:color w:val="auto"/>
          <w:sz w:val="22"/>
          <w:szCs w:val="22"/>
        </w:rPr>
        <w:t xml:space="preserve"> </w:t>
      </w:r>
      <w:r w:rsidR="0076244C" w:rsidRPr="006D65CA">
        <w:rPr>
          <w:rFonts w:ascii="Corbel" w:hAnsi="Corbel"/>
          <w:color w:val="auto"/>
          <w:sz w:val="22"/>
          <w:szCs w:val="22"/>
        </w:rPr>
        <w:t xml:space="preserve">stockpiles would be exclusively managed by the mandated </w:t>
      </w:r>
      <w:r w:rsidR="00BA6EAD" w:rsidRPr="006D65CA">
        <w:rPr>
          <w:rFonts w:ascii="Corbel" w:hAnsi="Corbel"/>
          <w:color w:val="auto"/>
          <w:sz w:val="22"/>
          <w:szCs w:val="22"/>
        </w:rPr>
        <w:t>S</w:t>
      </w:r>
      <w:r w:rsidR="0076244C" w:rsidRPr="006D65CA">
        <w:rPr>
          <w:rFonts w:ascii="Corbel" w:hAnsi="Corbel"/>
          <w:color w:val="auto"/>
          <w:sz w:val="22"/>
          <w:szCs w:val="22"/>
        </w:rPr>
        <w:t xml:space="preserve">tate </w:t>
      </w:r>
      <w:r w:rsidR="00061332" w:rsidRPr="006D65CA">
        <w:rPr>
          <w:rFonts w:ascii="Corbel" w:hAnsi="Corbel"/>
          <w:color w:val="auto"/>
          <w:sz w:val="22"/>
          <w:szCs w:val="22"/>
        </w:rPr>
        <w:t xml:space="preserve">security </w:t>
      </w:r>
      <w:r w:rsidR="0076244C" w:rsidRPr="006D65CA">
        <w:rPr>
          <w:rFonts w:ascii="Corbel" w:hAnsi="Corbel"/>
          <w:color w:val="auto"/>
          <w:sz w:val="22"/>
          <w:szCs w:val="22"/>
        </w:rPr>
        <w:t>institution</w:t>
      </w:r>
      <w:r w:rsidR="00BA6EAD" w:rsidRPr="006D65CA">
        <w:rPr>
          <w:rFonts w:ascii="Corbel" w:hAnsi="Corbel"/>
          <w:color w:val="auto"/>
          <w:sz w:val="22"/>
          <w:szCs w:val="22"/>
        </w:rPr>
        <w:t>s</w:t>
      </w:r>
      <w:r w:rsidR="00F3742D" w:rsidRPr="006D65CA">
        <w:rPr>
          <w:rFonts w:ascii="Corbel" w:hAnsi="Corbel"/>
          <w:color w:val="auto"/>
          <w:sz w:val="22"/>
          <w:szCs w:val="22"/>
        </w:rPr>
        <w:t xml:space="preserve"> (the S</w:t>
      </w:r>
      <w:r w:rsidR="003A02ED" w:rsidRPr="006D65CA">
        <w:rPr>
          <w:rFonts w:ascii="Corbel" w:hAnsi="Corbel"/>
          <w:color w:val="auto"/>
          <w:sz w:val="22"/>
          <w:szCs w:val="22"/>
        </w:rPr>
        <w:t xml:space="preserve">udan </w:t>
      </w:r>
      <w:r w:rsidR="00F3742D" w:rsidRPr="006D65CA">
        <w:rPr>
          <w:rFonts w:ascii="Corbel" w:hAnsi="Corbel"/>
          <w:color w:val="auto"/>
          <w:sz w:val="22"/>
          <w:szCs w:val="22"/>
        </w:rPr>
        <w:t>P</w:t>
      </w:r>
      <w:r w:rsidR="003A02ED" w:rsidRPr="006D65CA">
        <w:rPr>
          <w:rFonts w:ascii="Corbel" w:hAnsi="Corbel"/>
          <w:color w:val="auto"/>
          <w:sz w:val="22"/>
          <w:szCs w:val="22"/>
        </w:rPr>
        <w:t xml:space="preserve">eople’s </w:t>
      </w:r>
      <w:r w:rsidR="00F3742D" w:rsidRPr="006D65CA">
        <w:rPr>
          <w:rFonts w:ascii="Corbel" w:hAnsi="Corbel"/>
          <w:color w:val="auto"/>
          <w:sz w:val="22"/>
          <w:szCs w:val="22"/>
        </w:rPr>
        <w:t>L</w:t>
      </w:r>
      <w:r w:rsidR="003A02ED" w:rsidRPr="006D65CA">
        <w:rPr>
          <w:rFonts w:ascii="Corbel" w:hAnsi="Corbel"/>
          <w:color w:val="auto"/>
          <w:sz w:val="22"/>
          <w:szCs w:val="22"/>
        </w:rPr>
        <w:t xml:space="preserve">iberation </w:t>
      </w:r>
      <w:r w:rsidR="00F3742D" w:rsidRPr="006D65CA">
        <w:rPr>
          <w:rFonts w:ascii="Corbel" w:hAnsi="Corbel"/>
          <w:color w:val="auto"/>
          <w:sz w:val="22"/>
          <w:szCs w:val="22"/>
        </w:rPr>
        <w:t>A</w:t>
      </w:r>
      <w:r w:rsidR="003A02ED" w:rsidRPr="006D65CA">
        <w:rPr>
          <w:rFonts w:ascii="Corbel" w:hAnsi="Corbel"/>
          <w:color w:val="auto"/>
          <w:sz w:val="22"/>
          <w:szCs w:val="22"/>
        </w:rPr>
        <w:t>rmy (SPLA) and the National Security Bureau</w:t>
      </w:r>
      <w:r w:rsidR="00F3742D" w:rsidRPr="006D65CA">
        <w:rPr>
          <w:rFonts w:ascii="Corbel" w:hAnsi="Corbel"/>
          <w:color w:val="auto"/>
          <w:sz w:val="22"/>
          <w:szCs w:val="22"/>
        </w:rPr>
        <w:t>)</w:t>
      </w:r>
      <w:r w:rsidR="0076244C" w:rsidRPr="006D65CA">
        <w:rPr>
          <w:rFonts w:ascii="Corbel" w:hAnsi="Corbel"/>
          <w:color w:val="002060"/>
          <w:sz w:val="22"/>
          <w:szCs w:val="22"/>
        </w:rPr>
        <w:t>.</w:t>
      </w:r>
    </w:p>
    <w:p w14:paraId="7A56E65A" w14:textId="77777777" w:rsidR="003F0083" w:rsidRPr="006D65CA" w:rsidRDefault="00DA226D" w:rsidP="0044460A">
      <w:pPr>
        <w:jc w:val="both"/>
        <w:rPr>
          <w:rFonts w:ascii="Corbel" w:hAnsi="Corbel"/>
          <w:b/>
          <w:color w:val="auto"/>
          <w:sz w:val="22"/>
          <w:szCs w:val="22"/>
        </w:rPr>
      </w:pPr>
      <w:r w:rsidRPr="006D65CA">
        <w:rPr>
          <w:rFonts w:ascii="Corbel" w:hAnsi="Corbel"/>
          <w:b/>
          <w:color w:val="auto"/>
          <w:sz w:val="22"/>
          <w:szCs w:val="22"/>
        </w:rPr>
        <w:t xml:space="preserve">Five </w:t>
      </w:r>
      <w:r w:rsidR="003F0083" w:rsidRPr="006D65CA">
        <w:rPr>
          <w:rFonts w:ascii="Corbel" w:hAnsi="Corbel"/>
          <w:b/>
          <w:color w:val="auto"/>
          <w:sz w:val="22"/>
          <w:szCs w:val="22"/>
        </w:rPr>
        <w:t>international instruments ratified</w:t>
      </w:r>
    </w:p>
    <w:p w14:paraId="72D00CFE" w14:textId="0628BDF5" w:rsidR="003F0083" w:rsidRPr="006D65CA" w:rsidRDefault="00B922D9" w:rsidP="0044460A">
      <w:pPr>
        <w:jc w:val="both"/>
        <w:rPr>
          <w:rFonts w:ascii="Corbel" w:hAnsi="Corbel"/>
          <w:color w:val="auto"/>
          <w:sz w:val="22"/>
          <w:szCs w:val="22"/>
        </w:rPr>
      </w:pPr>
      <w:r w:rsidRPr="006D65CA">
        <w:rPr>
          <w:rFonts w:ascii="Corbel" w:hAnsi="Corbel"/>
          <w:color w:val="auto"/>
          <w:sz w:val="22"/>
          <w:szCs w:val="22"/>
        </w:rPr>
        <w:lastRenderedPageBreak/>
        <w:t>Ratification of the international instruments on</w:t>
      </w:r>
      <w:r w:rsidR="005268DC" w:rsidRPr="006D65CA">
        <w:rPr>
          <w:rFonts w:ascii="Corbel" w:hAnsi="Corbel"/>
          <w:color w:val="auto"/>
          <w:sz w:val="22"/>
          <w:szCs w:val="22"/>
        </w:rPr>
        <w:t xml:space="preserve"> SALW was put on </w:t>
      </w:r>
      <w:r w:rsidRPr="006D65CA">
        <w:rPr>
          <w:rFonts w:ascii="Corbel" w:hAnsi="Corbel"/>
          <w:color w:val="auto"/>
          <w:sz w:val="22"/>
          <w:szCs w:val="22"/>
        </w:rPr>
        <w:t xml:space="preserve">hold pending formation and functioning of the </w:t>
      </w:r>
      <w:r w:rsidRPr="006D65CA">
        <w:rPr>
          <w:rFonts w:ascii="Corbel" w:eastAsiaTheme="majorEastAsia" w:hAnsi="Corbel" w:cstheme="majorBidi"/>
          <w:color w:val="auto"/>
          <w:sz w:val="22"/>
          <w:szCs w:val="22"/>
        </w:rPr>
        <w:t>Transitional Government of National Unity (</w:t>
      </w:r>
      <w:r w:rsidRPr="006D65CA">
        <w:rPr>
          <w:rFonts w:ascii="Corbel" w:hAnsi="Corbel"/>
          <w:color w:val="auto"/>
          <w:sz w:val="22"/>
          <w:szCs w:val="22"/>
        </w:rPr>
        <w:t xml:space="preserve">TGoNU). With UNDP’s technical support, the BCSSAC held follow up meetings with </w:t>
      </w:r>
      <w:r w:rsidR="003F0083" w:rsidRPr="006D65CA">
        <w:rPr>
          <w:rFonts w:ascii="Corbel" w:hAnsi="Corbel"/>
          <w:color w:val="auto"/>
          <w:sz w:val="22"/>
          <w:szCs w:val="22"/>
        </w:rPr>
        <w:t xml:space="preserve">the Ministries of Foreign Affairs and Interior </w:t>
      </w:r>
      <w:r w:rsidRPr="006D65CA">
        <w:rPr>
          <w:rFonts w:ascii="Corbel" w:hAnsi="Corbel"/>
          <w:color w:val="auto"/>
          <w:sz w:val="22"/>
          <w:szCs w:val="22"/>
        </w:rPr>
        <w:t xml:space="preserve">on the importance of ratifying and domesticating the international instruments. </w:t>
      </w:r>
    </w:p>
    <w:p w14:paraId="328F67AE" w14:textId="77777777" w:rsidR="00E454C1" w:rsidRPr="006D65CA" w:rsidRDefault="00B922D9" w:rsidP="0044460A">
      <w:pPr>
        <w:jc w:val="both"/>
        <w:rPr>
          <w:rFonts w:ascii="Corbel" w:hAnsi="Corbel"/>
          <w:color w:val="auto"/>
          <w:sz w:val="22"/>
          <w:szCs w:val="22"/>
        </w:rPr>
      </w:pPr>
      <w:r w:rsidRPr="006D65CA">
        <w:rPr>
          <w:rFonts w:ascii="Corbel" w:hAnsi="Corbel"/>
          <w:b/>
          <w:color w:val="auto"/>
          <w:sz w:val="22"/>
          <w:szCs w:val="22"/>
        </w:rPr>
        <w:t xml:space="preserve">Ten </w:t>
      </w:r>
      <w:r w:rsidR="00E454C1" w:rsidRPr="006D65CA">
        <w:rPr>
          <w:rFonts w:ascii="Corbel" w:hAnsi="Corbel"/>
          <w:b/>
          <w:color w:val="auto"/>
          <w:sz w:val="22"/>
          <w:szCs w:val="22"/>
        </w:rPr>
        <w:t>mid-management positions filled in BCSSAC</w:t>
      </w:r>
    </w:p>
    <w:p w14:paraId="42895E58" w14:textId="77777777" w:rsidR="0073327B" w:rsidRPr="006D65CA" w:rsidRDefault="00B922D9" w:rsidP="0044460A">
      <w:pPr>
        <w:jc w:val="both"/>
        <w:rPr>
          <w:rFonts w:ascii="Corbel" w:hAnsi="Corbel"/>
          <w:color w:val="auto"/>
          <w:sz w:val="22"/>
          <w:szCs w:val="22"/>
        </w:rPr>
      </w:pPr>
      <w:r w:rsidRPr="006D65CA">
        <w:rPr>
          <w:rFonts w:ascii="Corbel" w:hAnsi="Corbel"/>
          <w:color w:val="auto"/>
          <w:sz w:val="22"/>
          <w:szCs w:val="22"/>
        </w:rPr>
        <w:t>A</w:t>
      </w:r>
      <w:r w:rsidR="00307BEE" w:rsidRPr="006D65CA">
        <w:rPr>
          <w:rFonts w:ascii="Corbel" w:hAnsi="Corbel"/>
          <w:color w:val="auto"/>
          <w:sz w:val="22"/>
          <w:szCs w:val="22"/>
        </w:rPr>
        <w:t xml:space="preserve"> substantive chairperson was appointed by the Acting Minister of Interior to head the BCSSAC. This was immediately followed by discussions between the BCSSAC and the Ministry of Public Service to initiate the recruitment process of the vacant positions.  </w:t>
      </w:r>
      <w:r w:rsidR="0073327B" w:rsidRPr="006D65CA">
        <w:rPr>
          <w:rFonts w:ascii="Corbel" w:hAnsi="Corbel"/>
          <w:color w:val="auto"/>
          <w:sz w:val="22"/>
          <w:szCs w:val="22"/>
        </w:rPr>
        <w:t>As a result, the</w:t>
      </w:r>
      <w:r w:rsidR="001C7C1F" w:rsidRPr="006D65CA">
        <w:rPr>
          <w:rFonts w:ascii="Corbel" w:hAnsi="Corbel"/>
          <w:color w:val="auto"/>
          <w:sz w:val="22"/>
          <w:szCs w:val="22"/>
        </w:rPr>
        <w:t xml:space="preserve"> terms of references for all the vacant positions have been developed and the </w:t>
      </w:r>
      <w:r w:rsidR="0073327B" w:rsidRPr="006D65CA">
        <w:rPr>
          <w:rFonts w:ascii="Corbel" w:hAnsi="Corbel"/>
          <w:color w:val="auto"/>
          <w:sz w:val="22"/>
          <w:szCs w:val="22"/>
        </w:rPr>
        <w:t>BCSSAC has</w:t>
      </w:r>
      <w:r w:rsidR="001C7C1F" w:rsidRPr="006D65CA">
        <w:rPr>
          <w:rFonts w:ascii="Corbel" w:hAnsi="Corbel"/>
          <w:color w:val="auto"/>
          <w:sz w:val="22"/>
          <w:szCs w:val="22"/>
        </w:rPr>
        <w:t xml:space="preserve"> also </w:t>
      </w:r>
      <w:r w:rsidR="0073327B" w:rsidRPr="006D65CA">
        <w:rPr>
          <w:rFonts w:ascii="Corbel" w:hAnsi="Corbel"/>
          <w:color w:val="auto"/>
          <w:sz w:val="22"/>
          <w:szCs w:val="22"/>
        </w:rPr>
        <w:t xml:space="preserve">been advised to </w:t>
      </w:r>
      <w:r w:rsidR="00307BEE" w:rsidRPr="006D65CA">
        <w:rPr>
          <w:rFonts w:ascii="Corbel" w:hAnsi="Corbel"/>
          <w:color w:val="auto"/>
          <w:sz w:val="22"/>
          <w:szCs w:val="22"/>
        </w:rPr>
        <w:t xml:space="preserve">compile </w:t>
      </w:r>
      <w:r w:rsidR="0073327B" w:rsidRPr="006D65CA">
        <w:rPr>
          <w:rFonts w:ascii="Corbel" w:hAnsi="Corbel"/>
          <w:color w:val="auto"/>
          <w:sz w:val="22"/>
          <w:szCs w:val="22"/>
        </w:rPr>
        <w:t xml:space="preserve">a </w:t>
      </w:r>
      <w:r w:rsidR="00307BEE" w:rsidRPr="006D65CA">
        <w:rPr>
          <w:rFonts w:ascii="Corbel" w:hAnsi="Corbel"/>
          <w:color w:val="auto"/>
          <w:sz w:val="22"/>
          <w:szCs w:val="22"/>
        </w:rPr>
        <w:t>comprehensive list of their recruitment needs</w:t>
      </w:r>
      <w:r w:rsidR="0073327B" w:rsidRPr="006D65CA">
        <w:rPr>
          <w:rFonts w:ascii="Corbel" w:hAnsi="Corbel"/>
          <w:color w:val="auto"/>
          <w:sz w:val="22"/>
          <w:szCs w:val="22"/>
        </w:rPr>
        <w:t xml:space="preserve"> for review by the Ministry whether the required positions are within the public service nominal register</w:t>
      </w:r>
      <w:r w:rsidR="00272F24" w:rsidRPr="006D65CA">
        <w:rPr>
          <w:rFonts w:ascii="Corbel" w:hAnsi="Corbel"/>
          <w:color w:val="auto"/>
          <w:sz w:val="22"/>
          <w:szCs w:val="22"/>
        </w:rPr>
        <w:t>.</w:t>
      </w:r>
    </w:p>
    <w:p w14:paraId="2AF53188" w14:textId="77777777" w:rsidR="00E454C1" w:rsidRPr="006D65CA" w:rsidRDefault="00E454C1" w:rsidP="0044460A">
      <w:pPr>
        <w:jc w:val="both"/>
        <w:rPr>
          <w:rFonts w:ascii="Corbel" w:hAnsi="Corbel"/>
          <w:b/>
          <w:color w:val="002060"/>
          <w:sz w:val="22"/>
          <w:szCs w:val="22"/>
        </w:rPr>
      </w:pPr>
      <w:r w:rsidRPr="006D65CA">
        <w:rPr>
          <w:rFonts w:ascii="Corbel" w:hAnsi="Corbel"/>
          <w:b/>
          <w:sz w:val="22"/>
          <w:szCs w:val="22"/>
        </w:rPr>
        <w:lastRenderedPageBreak/>
        <w:t>Baseline on small and light weapons in South Sudan established</w:t>
      </w:r>
    </w:p>
    <w:p w14:paraId="1B7A06E6" w14:textId="77777777" w:rsidR="00E454C1" w:rsidRPr="006D65CA" w:rsidRDefault="00B922D9" w:rsidP="0044460A">
      <w:pPr>
        <w:jc w:val="both"/>
        <w:rPr>
          <w:rFonts w:ascii="Corbel" w:hAnsi="Corbel"/>
          <w:bCs/>
          <w:color w:val="auto"/>
          <w:sz w:val="22"/>
          <w:szCs w:val="22"/>
        </w:rPr>
      </w:pPr>
      <w:r w:rsidRPr="006D65CA">
        <w:rPr>
          <w:rFonts w:ascii="Corbel" w:hAnsi="Corbel"/>
          <w:color w:val="auto"/>
          <w:sz w:val="22"/>
          <w:szCs w:val="22"/>
        </w:rPr>
        <w:t>With UNDP’s technical and financial support, t</w:t>
      </w:r>
      <w:r w:rsidR="0076244C" w:rsidRPr="006D65CA">
        <w:rPr>
          <w:rFonts w:ascii="Corbel" w:hAnsi="Corbel"/>
          <w:color w:val="auto"/>
          <w:sz w:val="22"/>
          <w:szCs w:val="22"/>
        </w:rPr>
        <w:t xml:space="preserve">he </w:t>
      </w:r>
      <w:r w:rsidR="00F64E13" w:rsidRPr="006D65CA">
        <w:rPr>
          <w:rFonts w:ascii="Corbel" w:hAnsi="Corbel"/>
          <w:color w:val="auto"/>
          <w:sz w:val="22"/>
          <w:szCs w:val="22"/>
        </w:rPr>
        <w:t>BCSSAC</w:t>
      </w:r>
      <w:r w:rsidR="0076244C" w:rsidRPr="006D65CA">
        <w:rPr>
          <w:rFonts w:ascii="Corbel" w:hAnsi="Corbel"/>
          <w:color w:val="auto"/>
          <w:sz w:val="22"/>
          <w:szCs w:val="22"/>
        </w:rPr>
        <w:t>, Small Arms Survey Institute</w:t>
      </w:r>
      <w:r w:rsidRPr="006D65CA">
        <w:rPr>
          <w:rFonts w:ascii="Corbel" w:hAnsi="Corbel"/>
          <w:color w:val="auto"/>
          <w:sz w:val="22"/>
          <w:szCs w:val="22"/>
        </w:rPr>
        <w:t xml:space="preserve"> (SASI)</w:t>
      </w:r>
      <w:r w:rsidR="0076244C" w:rsidRPr="006D65CA">
        <w:rPr>
          <w:rFonts w:ascii="Corbel" w:hAnsi="Corbel"/>
          <w:color w:val="auto"/>
          <w:sz w:val="22"/>
          <w:szCs w:val="22"/>
        </w:rPr>
        <w:t xml:space="preserve">, </w:t>
      </w:r>
      <w:r w:rsidRPr="006D65CA">
        <w:rPr>
          <w:rFonts w:ascii="Corbel" w:hAnsi="Corbel"/>
          <w:bCs/>
          <w:color w:val="auto"/>
          <w:sz w:val="22"/>
          <w:szCs w:val="22"/>
        </w:rPr>
        <w:t xml:space="preserve">National Bureau of Statistics (NBS) </w:t>
      </w:r>
      <w:r w:rsidR="0076244C" w:rsidRPr="006D65CA">
        <w:rPr>
          <w:rFonts w:ascii="Corbel" w:hAnsi="Corbel"/>
          <w:color w:val="auto"/>
          <w:sz w:val="22"/>
          <w:szCs w:val="22"/>
        </w:rPr>
        <w:t xml:space="preserve">launched a </w:t>
      </w:r>
      <w:r w:rsidRPr="006D65CA">
        <w:rPr>
          <w:rFonts w:ascii="Corbel" w:hAnsi="Corbel"/>
          <w:color w:val="auto"/>
          <w:sz w:val="22"/>
          <w:szCs w:val="22"/>
        </w:rPr>
        <w:t xml:space="preserve">national baseline survey </w:t>
      </w:r>
      <w:r w:rsidR="0076244C" w:rsidRPr="006D65CA">
        <w:rPr>
          <w:rFonts w:ascii="Corbel" w:hAnsi="Corbel"/>
          <w:color w:val="auto"/>
          <w:sz w:val="22"/>
          <w:szCs w:val="22"/>
        </w:rPr>
        <w:t xml:space="preserve">on the extent of small arms and light weapons proliferation in South Sudan. </w:t>
      </w:r>
      <w:r w:rsidRPr="006D65CA">
        <w:rPr>
          <w:rFonts w:ascii="Corbel" w:hAnsi="Corbel"/>
          <w:bCs/>
          <w:color w:val="auto"/>
          <w:sz w:val="22"/>
          <w:szCs w:val="22"/>
        </w:rPr>
        <w:t>E</w:t>
      </w:r>
      <w:r w:rsidR="0076244C" w:rsidRPr="006D65CA">
        <w:rPr>
          <w:rFonts w:ascii="Corbel" w:hAnsi="Corbel"/>
          <w:bCs/>
          <w:color w:val="auto"/>
          <w:sz w:val="22"/>
          <w:szCs w:val="22"/>
        </w:rPr>
        <w:t>numeration sites</w:t>
      </w:r>
      <w:r w:rsidR="00F64E13" w:rsidRPr="006D65CA">
        <w:rPr>
          <w:rFonts w:ascii="Corbel" w:hAnsi="Corbel"/>
          <w:bCs/>
          <w:color w:val="auto"/>
          <w:sz w:val="22"/>
          <w:szCs w:val="22"/>
        </w:rPr>
        <w:t xml:space="preserve"> in Greater Upper Nile, Greater Equatoria, </w:t>
      </w:r>
      <w:r w:rsidR="00553C58" w:rsidRPr="006D65CA">
        <w:rPr>
          <w:rFonts w:ascii="Corbel" w:hAnsi="Corbel"/>
          <w:bCs/>
          <w:color w:val="auto"/>
          <w:sz w:val="22"/>
          <w:szCs w:val="22"/>
        </w:rPr>
        <w:t>and Greater</w:t>
      </w:r>
      <w:r w:rsidR="00F64E13" w:rsidRPr="006D65CA">
        <w:rPr>
          <w:rFonts w:ascii="Corbel" w:hAnsi="Corbel"/>
          <w:bCs/>
          <w:color w:val="auto"/>
          <w:sz w:val="22"/>
          <w:szCs w:val="22"/>
        </w:rPr>
        <w:t xml:space="preserve"> Bahr el G</w:t>
      </w:r>
      <w:r w:rsidR="00272F24" w:rsidRPr="006D65CA">
        <w:rPr>
          <w:rFonts w:ascii="Corbel" w:hAnsi="Corbel"/>
          <w:bCs/>
          <w:color w:val="auto"/>
          <w:sz w:val="22"/>
          <w:szCs w:val="22"/>
        </w:rPr>
        <w:t>h</w:t>
      </w:r>
      <w:r w:rsidR="00F64E13" w:rsidRPr="006D65CA">
        <w:rPr>
          <w:rFonts w:ascii="Corbel" w:hAnsi="Corbel"/>
          <w:bCs/>
          <w:color w:val="auto"/>
          <w:sz w:val="22"/>
          <w:szCs w:val="22"/>
        </w:rPr>
        <w:t xml:space="preserve">azal </w:t>
      </w:r>
      <w:r w:rsidR="00557C33" w:rsidRPr="006D65CA">
        <w:rPr>
          <w:rFonts w:ascii="Corbel" w:hAnsi="Corbel"/>
          <w:bCs/>
          <w:color w:val="auto"/>
          <w:sz w:val="22"/>
          <w:szCs w:val="22"/>
        </w:rPr>
        <w:t xml:space="preserve">were identified </w:t>
      </w:r>
      <w:r w:rsidR="0076244C" w:rsidRPr="006D65CA">
        <w:rPr>
          <w:rFonts w:ascii="Corbel" w:hAnsi="Corbel"/>
          <w:bCs/>
          <w:color w:val="auto"/>
          <w:sz w:val="22"/>
          <w:szCs w:val="22"/>
        </w:rPr>
        <w:t>for primary data collection. The findings of the baseline survey will provide a basis for evidence based S</w:t>
      </w:r>
      <w:r w:rsidR="00A24F47" w:rsidRPr="006D65CA">
        <w:rPr>
          <w:rFonts w:ascii="Corbel" w:hAnsi="Corbel"/>
          <w:bCs/>
          <w:color w:val="auto"/>
          <w:sz w:val="22"/>
          <w:szCs w:val="22"/>
        </w:rPr>
        <w:t xml:space="preserve">mall </w:t>
      </w:r>
      <w:r w:rsidR="0076244C" w:rsidRPr="006D65CA">
        <w:rPr>
          <w:rFonts w:ascii="Corbel" w:hAnsi="Corbel"/>
          <w:bCs/>
          <w:color w:val="auto"/>
          <w:sz w:val="22"/>
          <w:szCs w:val="22"/>
        </w:rPr>
        <w:t>A</w:t>
      </w:r>
      <w:r w:rsidR="00A24F47" w:rsidRPr="006D65CA">
        <w:rPr>
          <w:rFonts w:ascii="Corbel" w:hAnsi="Corbel"/>
          <w:bCs/>
          <w:color w:val="auto"/>
          <w:sz w:val="22"/>
          <w:szCs w:val="22"/>
        </w:rPr>
        <w:t xml:space="preserve">rms and </w:t>
      </w:r>
      <w:r w:rsidR="0076244C" w:rsidRPr="006D65CA">
        <w:rPr>
          <w:rFonts w:ascii="Corbel" w:hAnsi="Corbel"/>
          <w:bCs/>
          <w:color w:val="auto"/>
          <w:sz w:val="22"/>
          <w:szCs w:val="22"/>
        </w:rPr>
        <w:t>L</w:t>
      </w:r>
      <w:r w:rsidR="00A24F47" w:rsidRPr="006D65CA">
        <w:rPr>
          <w:rFonts w:ascii="Corbel" w:hAnsi="Corbel"/>
          <w:bCs/>
          <w:color w:val="auto"/>
          <w:sz w:val="22"/>
          <w:szCs w:val="22"/>
        </w:rPr>
        <w:t xml:space="preserve">ight </w:t>
      </w:r>
      <w:r w:rsidR="0076244C" w:rsidRPr="006D65CA">
        <w:rPr>
          <w:rFonts w:ascii="Corbel" w:hAnsi="Corbel"/>
          <w:bCs/>
          <w:color w:val="auto"/>
          <w:sz w:val="22"/>
          <w:szCs w:val="22"/>
        </w:rPr>
        <w:t>W</w:t>
      </w:r>
      <w:r w:rsidR="00A24F47" w:rsidRPr="006D65CA">
        <w:rPr>
          <w:rFonts w:ascii="Corbel" w:hAnsi="Corbel"/>
          <w:bCs/>
          <w:color w:val="auto"/>
          <w:sz w:val="22"/>
          <w:szCs w:val="22"/>
        </w:rPr>
        <w:t>eapons</w:t>
      </w:r>
      <w:r w:rsidR="0076244C" w:rsidRPr="006D65CA">
        <w:rPr>
          <w:rFonts w:ascii="Corbel" w:hAnsi="Corbel"/>
          <w:bCs/>
          <w:color w:val="auto"/>
          <w:sz w:val="22"/>
          <w:szCs w:val="22"/>
        </w:rPr>
        <w:t xml:space="preserve"> policy formulation and programming in South Sudan</w:t>
      </w:r>
      <w:r w:rsidR="00553C58" w:rsidRPr="006D65CA">
        <w:rPr>
          <w:rFonts w:ascii="Corbel" w:hAnsi="Corbel"/>
          <w:bCs/>
          <w:color w:val="auto"/>
          <w:sz w:val="22"/>
          <w:szCs w:val="22"/>
        </w:rPr>
        <w:t>.</w:t>
      </w:r>
    </w:p>
    <w:p w14:paraId="33676CE3" w14:textId="77777777" w:rsidR="00B922D9" w:rsidRPr="006D65CA" w:rsidRDefault="00B922D9" w:rsidP="0044460A">
      <w:pPr>
        <w:jc w:val="both"/>
        <w:rPr>
          <w:rFonts w:ascii="Corbel" w:hAnsi="Corbel"/>
          <w:b/>
          <w:color w:val="00206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FEF" w:themeFill="accent1" w:themeFillTint="33"/>
        <w:tblLook w:val="04A0" w:firstRow="1" w:lastRow="0" w:firstColumn="1" w:lastColumn="0" w:noHBand="0" w:noVBand="1"/>
      </w:tblPr>
      <w:tblGrid>
        <w:gridCol w:w="9026"/>
      </w:tblGrid>
      <w:tr w:rsidR="00BC00BA" w:rsidRPr="006D65CA" w14:paraId="3A8FF92E" w14:textId="77777777" w:rsidTr="00415A10">
        <w:tc>
          <w:tcPr>
            <w:tcW w:w="9026" w:type="dxa"/>
            <w:shd w:val="clear" w:color="auto" w:fill="D9DFEF" w:themeFill="accent1" w:themeFillTint="33"/>
          </w:tcPr>
          <w:p w14:paraId="21C9174F" w14:textId="77777777" w:rsidR="00BC00BA" w:rsidRPr="006D65CA" w:rsidRDefault="00BC00BA" w:rsidP="0044460A">
            <w:pPr>
              <w:pStyle w:val="Heading3"/>
              <w:numPr>
                <w:ilvl w:val="2"/>
                <w:numId w:val="43"/>
              </w:numPr>
              <w:jc w:val="both"/>
              <w:outlineLvl w:val="2"/>
              <w:rPr>
                <w:rFonts w:ascii="Corbel" w:hAnsi="Corbel"/>
                <w:b/>
                <w:color w:val="002060"/>
                <w:sz w:val="22"/>
                <w:szCs w:val="22"/>
                <w:lang w:val="en-GB"/>
              </w:rPr>
            </w:pPr>
            <w:bookmarkStart w:id="8" w:name="_Toc454363080"/>
            <w:r w:rsidRPr="006D65CA">
              <w:rPr>
                <w:rFonts w:ascii="Corbel" w:hAnsi="Corbel"/>
                <w:b/>
                <w:bCs/>
                <w:color w:val="072B62" w:themeColor="background2" w:themeShade="40"/>
                <w:sz w:val="22"/>
                <w:szCs w:val="22"/>
                <w:lang w:val="en-GB"/>
              </w:rPr>
              <w:t xml:space="preserve">Project Output 2: </w:t>
            </w:r>
            <w:r w:rsidR="00BB0B84" w:rsidRPr="006D65CA">
              <w:rPr>
                <w:rFonts w:ascii="Corbel" w:hAnsi="Corbel"/>
                <w:b/>
                <w:bCs/>
                <w:color w:val="072B62" w:themeColor="background2" w:themeShade="40"/>
                <w:sz w:val="22"/>
                <w:szCs w:val="22"/>
                <w:lang w:val="en-GB"/>
              </w:rPr>
              <w:t>Inter-</w:t>
            </w:r>
            <w:r w:rsidR="00C25019" w:rsidRPr="006D65CA">
              <w:rPr>
                <w:rFonts w:ascii="Corbel" w:hAnsi="Corbel"/>
                <w:b/>
                <w:bCs/>
                <w:color w:val="072B62" w:themeColor="background2" w:themeShade="40"/>
                <w:sz w:val="22"/>
                <w:szCs w:val="22"/>
                <w:lang w:val="en-GB"/>
              </w:rPr>
              <w:t>communal s</w:t>
            </w:r>
            <w:r w:rsidRPr="006D65CA">
              <w:rPr>
                <w:rFonts w:ascii="Corbel" w:hAnsi="Corbel"/>
                <w:b/>
                <w:bCs/>
                <w:color w:val="072B62" w:themeColor="background2" w:themeShade="40"/>
                <w:sz w:val="22"/>
                <w:szCs w:val="22"/>
                <w:lang w:val="en-GB"/>
              </w:rPr>
              <w:t xml:space="preserve">tability and </w:t>
            </w:r>
            <w:r w:rsidR="00C25019" w:rsidRPr="006D65CA">
              <w:rPr>
                <w:rFonts w:ascii="Corbel" w:hAnsi="Corbel"/>
                <w:b/>
                <w:bCs/>
                <w:color w:val="072B62" w:themeColor="background2" w:themeShade="40"/>
                <w:sz w:val="22"/>
                <w:szCs w:val="22"/>
                <w:lang w:val="en-GB"/>
              </w:rPr>
              <w:t>r</w:t>
            </w:r>
            <w:r w:rsidRPr="006D65CA">
              <w:rPr>
                <w:rFonts w:ascii="Corbel" w:hAnsi="Corbel"/>
                <w:b/>
                <w:bCs/>
                <w:color w:val="072B62" w:themeColor="background2" w:themeShade="40"/>
                <w:sz w:val="22"/>
                <w:szCs w:val="22"/>
                <w:lang w:val="en-GB"/>
              </w:rPr>
              <w:t>elations improved a long common interest in targeted conflict clusters</w:t>
            </w:r>
            <w:bookmarkEnd w:id="8"/>
            <w:r w:rsidRPr="006D65CA">
              <w:rPr>
                <w:rFonts w:ascii="Corbel" w:hAnsi="Corbel"/>
                <w:b/>
                <w:bCs/>
                <w:color w:val="002060"/>
                <w:sz w:val="22"/>
                <w:szCs w:val="22"/>
                <w:lang w:val="en-GB"/>
              </w:rPr>
              <w:t xml:space="preserve"> </w:t>
            </w:r>
          </w:p>
        </w:tc>
      </w:tr>
    </w:tbl>
    <w:p w14:paraId="40573E7D" w14:textId="77777777" w:rsidR="00BC00BA" w:rsidRPr="006D65CA" w:rsidRDefault="00BC00BA" w:rsidP="0044460A">
      <w:pPr>
        <w:jc w:val="both"/>
        <w:rPr>
          <w:rFonts w:ascii="Corbel" w:hAnsi="Corbel"/>
          <w:i/>
          <w:color w:val="002060"/>
          <w:sz w:val="22"/>
          <w:szCs w:val="22"/>
        </w:rPr>
      </w:pPr>
      <w:r w:rsidRPr="006D65CA">
        <w:rPr>
          <w:rFonts w:ascii="Corbel" w:hAnsi="Corbel"/>
          <w:i/>
          <w:color w:val="002060"/>
          <w:sz w:val="22"/>
          <w:szCs w:val="22"/>
        </w:rPr>
        <w:t xml:space="preserve">Summary achievement against 2016 Annual Work Plan (AWP) target </w:t>
      </w:r>
    </w:p>
    <w:tbl>
      <w:tblPr>
        <w:tblW w:w="5000" w:type="pct"/>
        <w:tblBorders>
          <w:top w:val="single" w:sz="4" w:space="0" w:color="7F7F7F" w:themeColor="text1" w:themeTint="80"/>
          <w:bottom w:val="single" w:sz="4" w:space="0" w:color="7F7F7F" w:themeColor="text1" w:themeTint="80"/>
          <w:insideH w:val="single" w:sz="4" w:space="0" w:color="7F7F7F" w:themeColor="text1" w:themeTint="80"/>
        </w:tblBorders>
        <w:tblLook w:val="04A0" w:firstRow="1" w:lastRow="0" w:firstColumn="1" w:lastColumn="0" w:noHBand="0" w:noVBand="1"/>
      </w:tblPr>
      <w:tblGrid>
        <w:gridCol w:w="3697"/>
        <w:gridCol w:w="4100"/>
        <w:gridCol w:w="1229"/>
      </w:tblGrid>
      <w:tr w:rsidR="00BC00BA" w:rsidRPr="006D65CA" w14:paraId="7520D38D" w14:textId="77777777" w:rsidTr="00F30BDE">
        <w:tc>
          <w:tcPr>
            <w:tcW w:w="2048" w:type="pct"/>
            <w:shd w:val="clear" w:color="auto" w:fill="D9DFEF" w:themeFill="accent1" w:themeFillTint="33"/>
          </w:tcPr>
          <w:p w14:paraId="6E052703" w14:textId="77777777" w:rsidR="00BC00BA" w:rsidRPr="006D65CA" w:rsidRDefault="00F30BDE" w:rsidP="0044460A">
            <w:pPr>
              <w:jc w:val="both"/>
              <w:rPr>
                <w:rFonts w:ascii="Corbel" w:hAnsi="Corbel"/>
                <w:b/>
                <w:color w:val="002060"/>
              </w:rPr>
            </w:pPr>
            <w:r w:rsidRPr="006D65CA">
              <w:rPr>
                <w:rFonts w:ascii="Corbel" w:hAnsi="Corbel"/>
                <w:b/>
                <w:color w:val="002060"/>
              </w:rPr>
              <w:t>Annual Output Target (2016)</w:t>
            </w:r>
          </w:p>
        </w:tc>
        <w:tc>
          <w:tcPr>
            <w:tcW w:w="2271" w:type="pct"/>
            <w:shd w:val="clear" w:color="auto" w:fill="D9DFEF" w:themeFill="accent1" w:themeFillTint="33"/>
          </w:tcPr>
          <w:p w14:paraId="56B6839E" w14:textId="77777777" w:rsidR="00BC00BA" w:rsidRPr="006D65CA" w:rsidRDefault="00BC00BA" w:rsidP="0044460A">
            <w:pPr>
              <w:jc w:val="both"/>
              <w:rPr>
                <w:rFonts w:ascii="Corbel" w:hAnsi="Corbel"/>
                <w:b/>
                <w:color w:val="002060"/>
              </w:rPr>
            </w:pPr>
            <w:r w:rsidRPr="006D65CA">
              <w:rPr>
                <w:rFonts w:ascii="Corbel" w:hAnsi="Corbel"/>
                <w:b/>
                <w:color w:val="002060"/>
              </w:rPr>
              <w:t xml:space="preserve">Summary achievement during the quarter  </w:t>
            </w:r>
          </w:p>
        </w:tc>
        <w:tc>
          <w:tcPr>
            <w:tcW w:w="681" w:type="pct"/>
            <w:shd w:val="clear" w:color="auto" w:fill="D9DFEF" w:themeFill="accent1" w:themeFillTint="33"/>
          </w:tcPr>
          <w:p w14:paraId="32E42309" w14:textId="77777777" w:rsidR="00BC00BA" w:rsidRPr="006D65CA" w:rsidRDefault="00BC00BA" w:rsidP="0044460A">
            <w:pPr>
              <w:jc w:val="both"/>
              <w:rPr>
                <w:rFonts w:ascii="Corbel" w:hAnsi="Corbel"/>
                <w:i/>
                <w:color w:val="002060"/>
              </w:rPr>
            </w:pPr>
            <w:r w:rsidRPr="006D65CA">
              <w:rPr>
                <w:rFonts w:ascii="Corbel" w:hAnsi="Corbel"/>
                <w:b/>
                <w:color w:val="002060"/>
              </w:rPr>
              <w:t>Status</w:t>
            </w:r>
          </w:p>
        </w:tc>
      </w:tr>
      <w:tr w:rsidR="00E63598" w:rsidRPr="006D65CA" w14:paraId="130DE362" w14:textId="77777777" w:rsidTr="00F30BDE">
        <w:trPr>
          <w:trHeight w:val="368"/>
        </w:trPr>
        <w:tc>
          <w:tcPr>
            <w:tcW w:w="2048" w:type="pct"/>
          </w:tcPr>
          <w:p w14:paraId="0760CCC6" w14:textId="77777777" w:rsidR="00E63598" w:rsidRPr="006D65CA" w:rsidRDefault="00B922D9" w:rsidP="0044460A">
            <w:pPr>
              <w:jc w:val="both"/>
              <w:rPr>
                <w:rFonts w:ascii="Corbel" w:hAnsi="Corbel"/>
                <w:b/>
                <w:color w:val="002060"/>
              </w:rPr>
            </w:pPr>
            <w:r w:rsidRPr="006D65CA">
              <w:rPr>
                <w:rFonts w:ascii="Corbel" w:hAnsi="Corbel"/>
                <w:b/>
                <w:color w:val="002060"/>
              </w:rPr>
              <w:t>Two thousand and sixty</w:t>
            </w:r>
            <w:r w:rsidRPr="006D65CA">
              <w:rPr>
                <w:rFonts w:ascii="Corbel" w:hAnsi="Corbel"/>
                <w:b/>
                <w:color w:val="auto"/>
              </w:rPr>
              <w:t xml:space="preserve"> </w:t>
            </w:r>
            <w:r w:rsidR="00E63598" w:rsidRPr="006D65CA">
              <w:rPr>
                <w:rFonts w:ascii="Corbel" w:hAnsi="Corbel"/>
                <w:b/>
                <w:color w:val="002060"/>
              </w:rPr>
              <w:t>participants reached with messages on peace and reconciliation through public information and outreach campaigns</w:t>
            </w:r>
          </w:p>
        </w:tc>
        <w:tc>
          <w:tcPr>
            <w:tcW w:w="2271" w:type="pct"/>
          </w:tcPr>
          <w:p w14:paraId="279C87D8" w14:textId="77777777" w:rsidR="00E63598" w:rsidRPr="006D65CA" w:rsidRDefault="00B922D9" w:rsidP="0044460A">
            <w:pPr>
              <w:jc w:val="both"/>
              <w:rPr>
                <w:rFonts w:ascii="Corbel" w:hAnsi="Corbel"/>
                <w:color w:val="auto"/>
              </w:rPr>
            </w:pPr>
            <w:r w:rsidRPr="006D65CA">
              <w:rPr>
                <w:rFonts w:ascii="Corbel" w:hAnsi="Corbel"/>
                <w:color w:val="auto"/>
              </w:rPr>
              <w:t xml:space="preserve">Messaging will commence in quarter two. Forty </w:t>
            </w:r>
            <w:r w:rsidR="00E63598" w:rsidRPr="006D65CA">
              <w:rPr>
                <w:rFonts w:ascii="Corbel" w:hAnsi="Corbel"/>
                <w:color w:val="auto"/>
              </w:rPr>
              <w:t xml:space="preserve">interactive radio drama episodes </w:t>
            </w:r>
            <w:r w:rsidRPr="006D65CA">
              <w:rPr>
                <w:rFonts w:ascii="Corbel" w:hAnsi="Corbel"/>
                <w:color w:val="auto"/>
              </w:rPr>
              <w:t>were</w:t>
            </w:r>
            <w:r w:rsidR="00E63598" w:rsidRPr="006D65CA">
              <w:rPr>
                <w:rFonts w:ascii="Corbel" w:hAnsi="Corbel"/>
                <w:color w:val="auto"/>
              </w:rPr>
              <w:t xml:space="preserve"> developed to facilitate interactive radio </w:t>
            </w:r>
            <w:r w:rsidR="00E63598" w:rsidRPr="006D65CA">
              <w:rPr>
                <w:rFonts w:ascii="Corbel" w:hAnsi="Corbel"/>
                <w:color w:val="auto"/>
              </w:rPr>
              <w:lastRenderedPageBreak/>
              <w:t>discussion among the citizens on community security, peace and reconciliation.</w:t>
            </w:r>
          </w:p>
        </w:tc>
        <w:tc>
          <w:tcPr>
            <w:tcW w:w="681" w:type="pct"/>
            <w:shd w:val="clear" w:color="auto" w:fill="D9DFEF" w:themeFill="accent1" w:themeFillTint="33"/>
          </w:tcPr>
          <w:p w14:paraId="3B1440FC" w14:textId="77777777" w:rsidR="00E63598" w:rsidRPr="006D65CA" w:rsidRDefault="00E63598" w:rsidP="0044460A">
            <w:pPr>
              <w:jc w:val="both"/>
              <w:rPr>
                <w:rFonts w:ascii="Corbel" w:hAnsi="Corbel"/>
                <w:color w:val="002060"/>
              </w:rPr>
            </w:pPr>
            <w:r w:rsidRPr="006D65CA">
              <w:rPr>
                <w:rFonts w:ascii="Corbel" w:hAnsi="Corbel"/>
                <w:color w:val="002060"/>
              </w:rPr>
              <w:lastRenderedPageBreak/>
              <w:t xml:space="preserve">Ongoing </w:t>
            </w:r>
          </w:p>
        </w:tc>
      </w:tr>
      <w:tr w:rsidR="00E63598" w:rsidRPr="006D65CA" w14:paraId="7ADC2F0A" w14:textId="77777777" w:rsidTr="00F30BDE">
        <w:trPr>
          <w:trHeight w:val="368"/>
        </w:trPr>
        <w:tc>
          <w:tcPr>
            <w:tcW w:w="2048" w:type="pct"/>
          </w:tcPr>
          <w:p w14:paraId="16D8E64B" w14:textId="77777777" w:rsidR="00E63598" w:rsidRPr="006D65CA" w:rsidRDefault="009B6FBE" w:rsidP="0044460A">
            <w:pPr>
              <w:jc w:val="both"/>
              <w:rPr>
                <w:rFonts w:ascii="Corbel" w:hAnsi="Corbel"/>
                <w:b/>
                <w:color w:val="002060"/>
              </w:rPr>
            </w:pPr>
            <w:r w:rsidRPr="006D65CA">
              <w:rPr>
                <w:rFonts w:ascii="Corbel" w:hAnsi="Corbel"/>
                <w:b/>
                <w:color w:val="002060"/>
              </w:rPr>
              <w:t xml:space="preserve">Two </w:t>
            </w:r>
            <w:r w:rsidR="00E63598" w:rsidRPr="006D65CA">
              <w:rPr>
                <w:rFonts w:ascii="Corbel" w:hAnsi="Corbel"/>
                <w:b/>
                <w:color w:val="002060"/>
              </w:rPr>
              <w:t>community infrastructures to accelerate peaceful co-existence</w:t>
            </w:r>
            <w:r w:rsidR="00E63598" w:rsidRPr="006D65CA" w:rsidDel="00E63598">
              <w:rPr>
                <w:rFonts w:ascii="Corbel" w:hAnsi="Corbel"/>
                <w:b/>
                <w:color w:val="002060"/>
              </w:rPr>
              <w:t xml:space="preserve"> </w:t>
            </w:r>
          </w:p>
        </w:tc>
        <w:tc>
          <w:tcPr>
            <w:tcW w:w="2271" w:type="pct"/>
          </w:tcPr>
          <w:p w14:paraId="1A078DDC" w14:textId="77777777" w:rsidR="00E63598" w:rsidRPr="006D65CA" w:rsidRDefault="00E63598" w:rsidP="0044460A">
            <w:pPr>
              <w:jc w:val="both"/>
              <w:rPr>
                <w:rFonts w:ascii="Corbel" w:hAnsi="Corbel"/>
                <w:b/>
                <w:color w:val="auto"/>
              </w:rPr>
            </w:pPr>
            <w:r w:rsidRPr="006D65CA">
              <w:rPr>
                <w:rFonts w:ascii="Corbel" w:hAnsi="Corbel"/>
                <w:color w:val="auto"/>
              </w:rPr>
              <w:t>Civil works have commenced on two stadiums in Awerial and Yirol West.</w:t>
            </w:r>
          </w:p>
        </w:tc>
        <w:tc>
          <w:tcPr>
            <w:tcW w:w="681" w:type="pct"/>
            <w:shd w:val="clear" w:color="auto" w:fill="D9DFEF" w:themeFill="accent1" w:themeFillTint="33"/>
          </w:tcPr>
          <w:p w14:paraId="2ED9F6C2" w14:textId="77777777" w:rsidR="00E63598" w:rsidRPr="006D65CA" w:rsidRDefault="00E63598" w:rsidP="0044460A">
            <w:pPr>
              <w:jc w:val="both"/>
              <w:rPr>
                <w:rFonts w:ascii="Corbel" w:hAnsi="Corbel"/>
                <w:color w:val="002060"/>
              </w:rPr>
            </w:pPr>
            <w:r w:rsidRPr="006D65CA">
              <w:rPr>
                <w:rFonts w:ascii="Corbel" w:hAnsi="Corbel"/>
                <w:color w:val="002060"/>
              </w:rPr>
              <w:t xml:space="preserve">Ongoing </w:t>
            </w:r>
          </w:p>
        </w:tc>
      </w:tr>
      <w:tr w:rsidR="00E63598" w:rsidRPr="006D65CA" w14:paraId="32D0AD31" w14:textId="77777777" w:rsidTr="00F30BDE">
        <w:tc>
          <w:tcPr>
            <w:tcW w:w="4319" w:type="pct"/>
            <w:gridSpan w:val="2"/>
            <w:shd w:val="clear" w:color="auto" w:fill="D9DFEF" w:themeFill="accent1" w:themeFillTint="33"/>
          </w:tcPr>
          <w:p w14:paraId="6C05862B" w14:textId="77777777" w:rsidR="00E63598" w:rsidRPr="006D65CA" w:rsidRDefault="00E63598" w:rsidP="0044460A">
            <w:pPr>
              <w:jc w:val="both"/>
              <w:rPr>
                <w:rFonts w:ascii="Corbel" w:hAnsi="Corbel"/>
                <w:b/>
                <w:color w:val="002060"/>
              </w:rPr>
            </w:pPr>
            <w:r w:rsidRPr="006D65CA">
              <w:rPr>
                <w:rFonts w:ascii="Corbel" w:hAnsi="Corbel"/>
                <w:b/>
                <w:color w:val="002060"/>
              </w:rPr>
              <w:t xml:space="preserve">                                                                                                                 Overall status</w:t>
            </w:r>
          </w:p>
        </w:tc>
        <w:tc>
          <w:tcPr>
            <w:tcW w:w="681" w:type="pct"/>
            <w:shd w:val="clear" w:color="auto" w:fill="D9DFEF" w:themeFill="accent1" w:themeFillTint="33"/>
          </w:tcPr>
          <w:p w14:paraId="2AF9236C" w14:textId="77777777" w:rsidR="00E63598" w:rsidRPr="006D65CA" w:rsidRDefault="00E63598" w:rsidP="0044460A">
            <w:pPr>
              <w:jc w:val="both"/>
              <w:rPr>
                <w:rFonts w:ascii="Corbel" w:hAnsi="Corbel"/>
                <w:b/>
                <w:bCs/>
                <w:color w:val="002060"/>
              </w:rPr>
            </w:pPr>
            <w:r w:rsidRPr="006D65CA">
              <w:rPr>
                <w:rFonts w:ascii="Corbel" w:hAnsi="Corbel"/>
                <w:b/>
                <w:bCs/>
                <w:color w:val="002060"/>
              </w:rPr>
              <w:t xml:space="preserve">Ongoing </w:t>
            </w:r>
          </w:p>
        </w:tc>
      </w:tr>
    </w:tbl>
    <w:p w14:paraId="0A910B2B" w14:textId="77777777" w:rsidR="00BC00BA" w:rsidRPr="006D65CA" w:rsidRDefault="00BC00BA" w:rsidP="0044460A">
      <w:pPr>
        <w:jc w:val="both"/>
        <w:rPr>
          <w:rFonts w:ascii="Corbel" w:hAnsi="Corbel"/>
          <w:color w:val="002060"/>
          <w:sz w:val="22"/>
          <w:szCs w:val="22"/>
        </w:rPr>
      </w:pPr>
    </w:p>
    <w:p w14:paraId="79662657" w14:textId="77777777" w:rsidR="00E63598" w:rsidRPr="006D65CA" w:rsidRDefault="00B922D9" w:rsidP="0044460A">
      <w:pPr>
        <w:jc w:val="both"/>
        <w:rPr>
          <w:rFonts w:ascii="Corbel" w:hAnsi="Corbel"/>
          <w:b/>
          <w:color w:val="auto"/>
          <w:sz w:val="22"/>
          <w:szCs w:val="22"/>
        </w:rPr>
      </w:pPr>
      <w:r w:rsidRPr="006D65CA">
        <w:rPr>
          <w:rFonts w:ascii="Corbel" w:hAnsi="Corbel"/>
          <w:b/>
          <w:color w:val="auto"/>
          <w:sz w:val="22"/>
          <w:szCs w:val="22"/>
        </w:rPr>
        <w:t xml:space="preserve">Two thousand and sixty </w:t>
      </w:r>
      <w:r w:rsidR="00E63598" w:rsidRPr="006D65CA">
        <w:rPr>
          <w:rFonts w:ascii="Corbel" w:hAnsi="Corbel"/>
          <w:b/>
          <w:color w:val="auto"/>
          <w:sz w:val="22"/>
          <w:szCs w:val="22"/>
        </w:rPr>
        <w:t>participants reached with messages on peace and reconciliation through public information and outreach campaigns</w:t>
      </w:r>
    </w:p>
    <w:p w14:paraId="5ED9E0DF" w14:textId="60FFED1C" w:rsidR="00E63598" w:rsidRPr="006D65CA" w:rsidRDefault="009B6FBE" w:rsidP="0044460A">
      <w:pPr>
        <w:jc w:val="both"/>
        <w:rPr>
          <w:rFonts w:ascii="Corbel" w:hAnsi="Corbel"/>
          <w:color w:val="auto"/>
          <w:sz w:val="22"/>
          <w:szCs w:val="22"/>
        </w:rPr>
      </w:pPr>
      <w:r w:rsidRPr="006D65CA">
        <w:rPr>
          <w:rFonts w:ascii="Corbel" w:hAnsi="Corbel"/>
          <w:color w:val="auto"/>
          <w:sz w:val="22"/>
          <w:szCs w:val="22"/>
        </w:rPr>
        <w:t xml:space="preserve">Forty </w:t>
      </w:r>
      <w:r w:rsidR="00E63598" w:rsidRPr="006D65CA">
        <w:rPr>
          <w:rFonts w:ascii="Corbel" w:hAnsi="Corbel"/>
          <w:color w:val="auto"/>
          <w:sz w:val="22"/>
          <w:szCs w:val="22"/>
        </w:rPr>
        <w:t xml:space="preserve">interactive radio drama episodes </w:t>
      </w:r>
      <w:r w:rsidR="00871E8F" w:rsidRPr="006D65CA">
        <w:rPr>
          <w:rFonts w:ascii="Corbel" w:hAnsi="Corbel"/>
          <w:color w:val="auto"/>
          <w:sz w:val="22"/>
          <w:szCs w:val="22"/>
        </w:rPr>
        <w:t>were</w:t>
      </w:r>
      <w:r w:rsidR="00E63598" w:rsidRPr="006D65CA">
        <w:rPr>
          <w:rFonts w:ascii="Corbel" w:hAnsi="Corbel"/>
          <w:color w:val="auto"/>
          <w:sz w:val="22"/>
          <w:szCs w:val="22"/>
        </w:rPr>
        <w:t xml:space="preserve"> developed </w:t>
      </w:r>
      <w:r w:rsidR="00871E8F" w:rsidRPr="006D65CA">
        <w:rPr>
          <w:rFonts w:ascii="Corbel" w:hAnsi="Corbel"/>
          <w:color w:val="auto"/>
          <w:sz w:val="22"/>
          <w:szCs w:val="22"/>
        </w:rPr>
        <w:t xml:space="preserve">in </w:t>
      </w:r>
      <w:r w:rsidR="00E63598" w:rsidRPr="006D65CA">
        <w:rPr>
          <w:rFonts w:ascii="Corbel" w:hAnsi="Corbel"/>
          <w:color w:val="auto"/>
          <w:sz w:val="22"/>
          <w:szCs w:val="22"/>
        </w:rPr>
        <w:t>English and Juba Arabic</w:t>
      </w:r>
      <w:r w:rsidR="00871E8F" w:rsidRPr="006D65CA">
        <w:rPr>
          <w:rFonts w:ascii="Corbel" w:hAnsi="Corbel"/>
          <w:color w:val="auto"/>
          <w:sz w:val="22"/>
          <w:szCs w:val="22"/>
        </w:rPr>
        <w:t xml:space="preserve"> for dissemination through various radio stations from quarter two. </w:t>
      </w:r>
      <w:r w:rsidR="00E63598" w:rsidRPr="006D65CA">
        <w:rPr>
          <w:rFonts w:ascii="Corbel" w:hAnsi="Corbel"/>
          <w:color w:val="auto"/>
          <w:sz w:val="22"/>
          <w:szCs w:val="22"/>
        </w:rPr>
        <w:t xml:space="preserve">The episodes </w:t>
      </w:r>
      <w:r w:rsidR="00871E8F" w:rsidRPr="006D65CA">
        <w:rPr>
          <w:rFonts w:ascii="Corbel" w:hAnsi="Corbel"/>
          <w:color w:val="auto"/>
          <w:sz w:val="22"/>
          <w:szCs w:val="22"/>
        </w:rPr>
        <w:t xml:space="preserve">focus on; peaceful </w:t>
      </w:r>
      <w:r w:rsidR="00E63598" w:rsidRPr="006D65CA">
        <w:rPr>
          <w:rFonts w:ascii="Corbel" w:hAnsi="Corbel"/>
          <w:color w:val="auto"/>
          <w:sz w:val="22"/>
          <w:szCs w:val="22"/>
        </w:rPr>
        <w:t xml:space="preserve">co-existence, forgiveness, rebuilding </w:t>
      </w:r>
      <w:r w:rsidR="000C35EA" w:rsidRPr="006D65CA">
        <w:rPr>
          <w:rFonts w:ascii="Corbel" w:hAnsi="Corbel"/>
          <w:color w:val="auto"/>
          <w:sz w:val="22"/>
          <w:szCs w:val="22"/>
        </w:rPr>
        <w:t xml:space="preserve">South </w:t>
      </w:r>
      <w:r w:rsidR="00E63598" w:rsidRPr="006D65CA">
        <w:rPr>
          <w:rFonts w:ascii="Corbel" w:hAnsi="Corbel"/>
          <w:color w:val="auto"/>
          <w:sz w:val="22"/>
          <w:szCs w:val="22"/>
        </w:rPr>
        <w:t>Sudan, Sexual and Gender</w:t>
      </w:r>
      <w:r w:rsidR="00DF4B3B" w:rsidRPr="006D65CA">
        <w:rPr>
          <w:rFonts w:ascii="Corbel" w:hAnsi="Corbel"/>
          <w:color w:val="auto"/>
          <w:sz w:val="22"/>
          <w:szCs w:val="22"/>
        </w:rPr>
        <w:t>-</w:t>
      </w:r>
      <w:r w:rsidR="00E63598" w:rsidRPr="006D65CA">
        <w:rPr>
          <w:rFonts w:ascii="Corbel" w:hAnsi="Corbel"/>
          <w:color w:val="auto"/>
          <w:sz w:val="22"/>
          <w:szCs w:val="22"/>
        </w:rPr>
        <w:t>Based Violence</w:t>
      </w:r>
      <w:r w:rsidR="00871E8F" w:rsidRPr="006D65CA">
        <w:rPr>
          <w:rFonts w:ascii="Corbel" w:hAnsi="Corbel"/>
          <w:color w:val="auto"/>
          <w:sz w:val="22"/>
          <w:szCs w:val="22"/>
        </w:rPr>
        <w:t xml:space="preserve"> (SGBV)</w:t>
      </w:r>
      <w:r w:rsidR="00E63598" w:rsidRPr="006D65CA">
        <w:rPr>
          <w:rFonts w:ascii="Corbel" w:hAnsi="Corbel"/>
          <w:color w:val="auto"/>
          <w:sz w:val="22"/>
          <w:szCs w:val="22"/>
        </w:rPr>
        <w:t xml:space="preserve">, </w:t>
      </w:r>
      <w:r w:rsidR="00DF4B3B" w:rsidRPr="006D65CA">
        <w:rPr>
          <w:rFonts w:ascii="Corbel" w:hAnsi="Corbel"/>
          <w:color w:val="auto"/>
          <w:sz w:val="22"/>
          <w:szCs w:val="22"/>
        </w:rPr>
        <w:t xml:space="preserve">and the </w:t>
      </w:r>
      <w:r w:rsidR="00E63598" w:rsidRPr="006D65CA">
        <w:rPr>
          <w:rFonts w:ascii="Corbel" w:hAnsi="Corbel"/>
          <w:color w:val="auto"/>
          <w:sz w:val="22"/>
          <w:szCs w:val="22"/>
        </w:rPr>
        <w:t xml:space="preserve">dangers of </w:t>
      </w:r>
      <w:r w:rsidR="00871E8F" w:rsidRPr="006D65CA">
        <w:rPr>
          <w:rFonts w:ascii="Corbel" w:hAnsi="Corbel"/>
          <w:color w:val="auto"/>
          <w:sz w:val="22"/>
          <w:szCs w:val="22"/>
        </w:rPr>
        <w:t>SALW</w:t>
      </w:r>
      <w:r w:rsidR="00DF4B3B" w:rsidRPr="006D65CA">
        <w:rPr>
          <w:rFonts w:ascii="Corbel" w:hAnsi="Corbel"/>
          <w:color w:val="auto"/>
          <w:sz w:val="22"/>
          <w:szCs w:val="22"/>
        </w:rPr>
        <w:t>,</w:t>
      </w:r>
      <w:r w:rsidR="00E63598" w:rsidRPr="006D65CA">
        <w:rPr>
          <w:rFonts w:ascii="Corbel" w:hAnsi="Corbel"/>
          <w:color w:val="auto"/>
          <w:sz w:val="22"/>
          <w:szCs w:val="22"/>
        </w:rPr>
        <w:t xml:space="preserve"> among others. </w:t>
      </w:r>
      <w:r w:rsidR="00C05754" w:rsidRPr="006D65CA">
        <w:rPr>
          <w:rFonts w:ascii="Corbel" w:hAnsi="Corbel"/>
          <w:color w:val="auto"/>
          <w:sz w:val="22"/>
          <w:szCs w:val="22"/>
        </w:rPr>
        <w:t xml:space="preserve">It is anticipated that </w:t>
      </w:r>
      <w:r w:rsidR="00871E8F" w:rsidRPr="006D65CA">
        <w:rPr>
          <w:rFonts w:ascii="Corbel" w:hAnsi="Corbel"/>
          <w:color w:val="auto"/>
          <w:sz w:val="22"/>
          <w:szCs w:val="22"/>
        </w:rPr>
        <w:t>dissemination of the</w:t>
      </w:r>
      <w:r w:rsidR="005268DC" w:rsidRPr="006D65CA">
        <w:rPr>
          <w:rFonts w:ascii="Corbel" w:hAnsi="Corbel"/>
          <w:color w:val="auto"/>
          <w:sz w:val="22"/>
          <w:szCs w:val="22"/>
        </w:rPr>
        <w:t>se</w:t>
      </w:r>
      <w:r w:rsidR="00871E8F" w:rsidRPr="006D65CA">
        <w:rPr>
          <w:rFonts w:ascii="Corbel" w:hAnsi="Corbel"/>
          <w:color w:val="auto"/>
          <w:sz w:val="22"/>
          <w:szCs w:val="22"/>
        </w:rPr>
        <w:t xml:space="preserve"> peace messages w</w:t>
      </w:r>
      <w:r w:rsidR="00C05754" w:rsidRPr="006D65CA">
        <w:rPr>
          <w:rFonts w:ascii="Corbel" w:hAnsi="Corbel"/>
          <w:color w:val="auto"/>
          <w:sz w:val="22"/>
          <w:szCs w:val="22"/>
        </w:rPr>
        <w:t xml:space="preserve">ill </w:t>
      </w:r>
      <w:r w:rsidR="00871E8F" w:rsidRPr="006D65CA">
        <w:rPr>
          <w:rFonts w:ascii="Corbel" w:hAnsi="Corbel"/>
          <w:color w:val="auto"/>
          <w:sz w:val="22"/>
          <w:szCs w:val="22"/>
        </w:rPr>
        <w:t xml:space="preserve">contribute towards </w:t>
      </w:r>
      <w:r w:rsidR="00C05754" w:rsidRPr="006D65CA">
        <w:rPr>
          <w:rFonts w:ascii="Corbel" w:hAnsi="Corbel"/>
          <w:color w:val="auto"/>
          <w:sz w:val="22"/>
          <w:szCs w:val="22"/>
        </w:rPr>
        <w:t>strengthen</w:t>
      </w:r>
      <w:r w:rsidR="00871E8F" w:rsidRPr="006D65CA">
        <w:rPr>
          <w:rFonts w:ascii="Corbel" w:hAnsi="Corbel"/>
          <w:color w:val="auto"/>
          <w:sz w:val="22"/>
          <w:szCs w:val="22"/>
        </w:rPr>
        <w:t>ing</w:t>
      </w:r>
      <w:r w:rsidR="00C05754" w:rsidRPr="006D65CA">
        <w:rPr>
          <w:rFonts w:ascii="Corbel" w:hAnsi="Corbel"/>
          <w:color w:val="auto"/>
          <w:sz w:val="22"/>
          <w:szCs w:val="22"/>
        </w:rPr>
        <w:t xml:space="preserve"> community cohesion and promote culture of peace and tolerance for divergent views.</w:t>
      </w:r>
    </w:p>
    <w:p w14:paraId="03B7132F" w14:textId="77777777" w:rsidR="00D17294" w:rsidRPr="006D65CA" w:rsidRDefault="00871E8F" w:rsidP="0044460A">
      <w:pPr>
        <w:jc w:val="both"/>
        <w:rPr>
          <w:rFonts w:ascii="Corbel" w:hAnsi="Corbel"/>
          <w:b/>
          <w:color w:val="002060"/>
          <w:sz w:val="22"/>
          <w:szCs w:val="22"/>
        </w:rPr>
      </w:pPr>
      <w:r w:rsidRPr="006D65CA">
        <w:rPr>
          <w:rFonts w:ascii="Corbel" w:hAnsi="Corbel"/>
          <w:b/>
          <w:sz w:val="22"/>
          <w:szCs w:val="22"/>
        </w:rPr>
        <w:t xml:space="preserve">Two </w:t>
      </w:r>
      <w:r w:rsidR="00E63598" w:rsidRPr="006D65CA">
        <w:rPr>
          <w:rFonts w:ascii="Corbel" w:hAnsi="Corbel"/>
          <w:b/>
          <w:sz w:val="22"/>
          <w:szCs w:val="22"/>
        </w:rPr>
        <w:t>community infrastructures to accelerate peaceful co-existence</w:t>
      </w:r>
      <w:r w:rsidR="00E63598" w:rsidRPr="006D65CA" w:rsidDel="00E63598">
        <w:rPr>
          <w:rFonts w:ascii="Corbel" w:hAnsi="Corbel"/>
          <w:b/>
          <w:color w:val="002060"/>
          <w:sz w:val="22"/>
          <w:szCs w:val="22"/>
        </w:rPr>
        <w:t xml:space="preserve"> </w:t>
      </w:r>
    </w:p>
    <w:p w14:paraId="21679358" w14:textId="553844EE" w:rsidR="00D54DA5" w:rsidRPr="006D65CA" w:rsidRDefault="00D54DA5" w:rsidP="0044460A">
      <w:pPr>
        <w:jc w:val="both"/>
        <w:rPr>
          <w:rFonts w:ascii="Corbel" w:hAnsi="Corbel"/>
          <w:color w:val="002060"/>
          <w:sz w:val="22"/>
          <w:szCs w:val="22"/>
        </w:rPr>
      </w:pPr>
      <w:r w:rsidRPr="006D65CA">
        <w:rPr>
          <w:rFonts w:ascii="Corbel" w:hAnsi="Corbel"/>
          <w:b/>
          <w:noProof/>
          <w:color w:val="auto"/>
          <w:sz w:val="22"/>
          <w:szCs w:val="22"/>
          <w:lang w:eastAsia="en-GB"/>
        </w:rPr>
        <w:lastRenderedPageBreak/>
        <w:drawing>
          <wp:anchor distT="0" distB="0" distL="114300" distR="114300" simplePos="0" relativeHeight="251681792" behindDoc="0" locked="0" layoutInCell="1" allowOverlap="1" wp14:anchorId="4F184AA8" wp14:editId="5ABB6053">
            <wp:simplePos x="0" y="0"/>
            <wp:positionH relativeFrom="margin">
              <wp:posOffset>3143250</wp:posOffset>
            </wp:positionH>
            <wp:positionV relativeFrom="paragraph">
              <wp:posOffset>622935</wp:posOffset>
            </wp:positionV>
            <wp:extent cx="2619375" cy="2028190"/>
            <wp:effectExtent l="0" t="0" r="9525" b="0"/>
            <wp:wrapThrough wrapText="bothSides">
              <wp:wrapPolygon edited="0">
                <wp:start x="0" y="0"/>
                <wp:lineTo x="0" y="21302"/>
                <wp:lineTo x="21521" y="21302"/>
                <wp:lineTo x="21521" y="0"/>
                <wp:lineTo x="0" y="0"/>
              </wp:wrapPolygon>
            </wp:wrapThrough>
            <wp:docPr id="18" name="Picture 18" descr="IMG_0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G_066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619375" cy="2028190"/>
                    </a:xfrm>
                    <a:prstGeom prst="rect">
                      <a:avLst/>
                    </a:prstGeom>
                    <a:noFill/>
                    <a:ln>
                      <a:noFill/>
                    </a:ln>
                  </pic:spPr>
                </pic:pic>
              </a:graphicData>
            </a:graphic>
            <wp14:sizeRelH relativeFrom="page">
              <wp14:pctWidth>0</wp14:pctWidth>
            </wp14:sizeRelH>
            <wp14:sizeRelV relativeFrom="page">
              <wp14:pctHeight>0</wp14:pctHeight>
            </wp14:sizeRelV>
          </wp:anchor>
        </w:drawing>
      </w:r>
      <w:r w:rsidR="00871E8F" w:rsidRPr="006D65CA">
        <w:rPr>
          <w:rFonts w:ascii="Corbel" w:hAnsi="Corbel"/>
          <w:color w:val="auto"/>
          <w:sz w:val="22"/>
          <w:szCs w:val="22"/>
        </w:rPr>
        <w:t xml:space="preserve">Following identification of wrestling as a socio–cultural connector for </w:t>
      </w:r>
      <w:r w:rsidR="00566252" w:rsidRPr="006D65CA">
        <w:rPr>
          <w:rFonts w:ascii="Corbel" w:hAnsi="Corbel"/>
          <w:color w:val="auto"/>
          <w:sz w:val="22"/>
          <w:szCs w:val="22"/>
        </w:rPr>
        <w:t>Yirol West, Yirol East</w:t>
      </w:r>
      <w:r w:rsidR="006B5EA3" w:rsidRPr="006D65CA">
        <w:rPr>
          <w:rFonts w:ascii="Corbel" w:hAnsi="Corbel"/>
          <w:color w:val="auto"/>
          <w:sz w:val="22"/>
          <w:szCs w:val="22"/>
        </w:rPr>
        <w:t>,</w:t>
      </w:r>
      <w:r w:rsidR="00566252" w:rsidRPr="006D65CA">
        <w:rPr>
          <w:rFonts w:ascii="Corbel" w:hAnsi="Corbel"/>
          <w:color w:val="auto"/>
          <w:sz w:val="22"/>
          <w:szCs w:val="22"/>
        </w:rPr>
        <w:t xml:space="preserve"> and Awerial</w:t>
      </w:r>
      <w:r w:rsidR="00BC00BA" w:rsidRPr="006D65CA">
        <w:rPr>
          <w:rFonts w:ascii="Corbel" w:hAnsi="Corbel"/>
          <w:color w:val="auto"/>
          <w:sz w:val="22"/>
          <w:szCs w:val="22"/>
        </w:rPr>
        <w:t xml:space="preserve"> </w:t>
      </w:r>
      <w:r w:rsidR="00871E8F" w:rsidRPr="006D65CA">
        <w:rPr>
          <w:rFonts w:ascii="Corbel" w:hAnsi="Corbel"/>
          <w:color w:val="auto"/>
          <w:sz w:val="22"/>
          <w:szCs w:val="22"/>
        </w:rPr>
        <w:t xml:space="preserve">communities in 2015, </w:t>
      </w:r>
      <w:r w:rsidRPr="006D65CA">
        <w:rPr>
          <w:rFonts w:ascii="Corbel" w:hAnsi="Corbel"/>
          <w:color w:val="auto"/>
          <w:sz w:val="22"/>
          <w:szCs w:val="22"/>
        </w:rPr>
        <w:t xml:space="preserve">the project commenced construction of </w:t>
      </w:r>
      <w:r w:rsidR="00E4518C" w:rsidRPr="006D65CA">
        <w:rPr>
          <w:rFonts w:ascii="Corbel" w:hAnsi="Corbel"/>
          <w:color w:val="auto"/>
          <w:sz w:val="22"/>
          <w:szCs w:val="22"/>
        </w:rPr>
        <w:t xml:space="preserve">two </w:t>
      </w:r>
      <w:r w:rsidRPr="006D65CA">
        <w:rPr>
          <w:rFonts w:ascii="Corbel" w:hAnsi="Corbel"/>
          <w:color w:val="auto"/>
          <w:sz w:val="22"/>
          <w:szCs w:val="22"/>
        </w:rPr>
        <w:t>wrestling stadiums in the three communities. The project team engaged local authorities and clarified their roles in the construction and maintenance of facilities to enhance</w:t>
      </w:r>
      <w:r w:rsidR="003518BB" w:rsidRPr="006D65CA">
        <w:rPr>
          <w:rFonts w:ascii="Corbel" w:hAnsi="Corbel"/>
          <w:color w:val="auto"/>
          <w:sz w:val="22"/>
          <w:szCs w:val="22"/>
        </w:rPr>
        <w:t xml:space="preserve"> </w:t>
      </w:r>
      <w:r w:rsidRPr="006D65CA">
        <w:rPr>
          <w:rFonts w:ascii="Corbel" w:hAnsi="Corbel"/>
          <w:color w:val="auto"/>
          <w:sz w:val="22"/>
          <w:szCs w:val="22"/>
        </w:rPr>
        <w:t xml:space="preserve">local </w:t>
      </w:r>
      <w:r w:rsidR="003518BB" w:rsidRPr="006D65CA">
        <w:rPr>
          <w:rFonts w:ascii="Corbel" w:hAnsi="Corbel"/>
          <w:color w:val="auto"/>
          <w:sz w:val="22"/>
          <w:szCs w:val="22"/>
        </w:rPr>
        <w:t>ownership and sustainability of the facilities</w:t>
      </w:r>
      <w:r w:rsidR="003518BB" w:rsidRPr="006D65CA">
        <w:rPr>
          <w:rFonts w:ascii="Corbel" w:hAnsi="Corbel"/>
          <w:color w:val="002060"/>
          <w:sz w:val="22"/>
          <w:szCs w:val="22"/>
        </w:rPr>
        <w:t xml:space="preserve">. </w:t>
      </w:r>
    </w:p>
    <w:p w14:paraId="1D8C6353" w14:textId="6AB93EAB" w:rsidR="003518BB" w:rsidRPr="006D65CA" w:rsidRDefault="00D54DA5" w:rsidP="0044460A">
      <w:pPr>
        <w:jc w:val="both"/>
        <w:rPr>
          <w:rFonts w:ascii="Corbel" w:hAnsi="Corbel"/>
          <w:bCs/>
          <w:color w:val="auto"/>
          <w:sz w:val="22"/>
          <w:szCs w:val="22"/>
        </w:rPr>
      </w:pPr>
      <w:r w:rsidRPr="006D65CA">
        <w:rPr>
          <w:rFonts w:ascii="Corbel" w:hAnsi="Corbel"/>
          <w:noProof/>
          <w:color w:val="auto"/>
          <w:sz w:val="22"/>
          <w:szCs w:val="22"/>
          <w:lang w:eastAsia="en-GB"/>
          <w14:ligatures w14:val="none"/>
          <w14:cntxtAlts w14:val="0"/>
        </w:rPr>
        <mc:AlternateContent>
          <mc:Choice Requires="wps">
            <w:drawing>
              <wp:anchor distT="0" distB="0" distL="114300" distR="114300" simplePos="0" relativeHeight="251683840" behindDoc="0" locked="0" layoutInCell="1" allowOverlap="1" wp14:anchorId="5E56C4FF" wp14:editId="48EE0FBC">
                <wp:simplePos x="0" y="0"/>
                <wp:positionH relativeFrom="column">
                  <wp:posOffset>3152775</wp:posOffset>
                </wp:positionH>
                <wp:positionV relativeFrom="paragraph">
                  <wp:posOffset>1155700</wp:posOffset>
                </wp:positionV>
                <wp:extent cx="2619375" cy="219075"/>
                <wp:effectExtent l="0" t="0" r="9525" b="9525"/>
                <wp:wrapNone/>
                <wp:docPr id="15" name="Rectangle 15"/>
                <wp:cNvGraphicFramePr/>
                <a:graphic xmlns:a="http://schemas.openxmlformats.org/drawingml/2006/main">
                  <a:graphicData uri="http://schemas.microsoft.com/office/word/2010/wordprocessingShape">
                    <wps:wsp>
                      <wps:cNvSpPr/>
                      <wps:spPr>
                        <a:xfrm>
                          <a:off x="0" y="0"/>
                          <a:ext cx="2619375" cy="219075"/>
                        </a:xfrm>
                        <a:prstGeom prst="rect">
                          <a:avLst/>
                        </a:prstGeom>
                        <a:ln>
                          <a:noFill/>
                        </a:ln>
                      </wps:spPr>
                      <wps:style>
                        <a:lnRef idx="2">
                          <a:schemeClr val="accent4"/>
                        </a:lnRef>
                        <a:fillRef idx="1">
                          <a:schemeClr val="lt1"/>
                        </a:fillRef>
                        <a:effectRef idx="0">
                          <a:schemeClr val="accent4"/>
                        </a:effectRef>
                        <a:fontRef idx="minor">
                          <a:schemeClr val="dk1"/>
                        </a:fontRef>
                      </wps:style>
                      <wps:txbx>
                        <w:txbxContent>
                          <w:p w14:paraId="732161D8" w14:textId="77777777" w:rsidR="00E72484" w:rsidRPr="00A30A11" w:rsidRDefault="00E72484" w:rsidP="00D54DA5">
                            <w:pPr>
                              <w:jc w:val="both"/>
                              <w:rPr>
                                <w:rFonts w:ascii="Corbel" w:hAnsi="Corbel"/>
                                <w:i/>
                                <w:color w:val="1B1D3D" w:themeColor="text2" w:themeShade="BF"/>
                                <w:lang w:val="en-CA"/>
                              </w:rPr>
                            </w:pPr>
                            <w:r w:rsidRPr="00A30A11">
                              <w:rPr>
                                <w:rFonts w:ascii="Corbel" w:hAnsi="Corbel"/>
                                <w:i/>
                                <w:color w:val="1B1D3D" w:themeColor="text2" w:themeShade="BF"/>
                                <w:lang w:val="en-CA"/>
                              </w:rPr>
                              <w:t>Wrestling event in Yirol West, February 2016</w:t>
                            </w:r>
                          </w:p>
                          <w:p w14:paraId="62B3A0EA" w14:textId="77777777" w:rsidR="00E72484" w:rsidRDefault="00E72484" w:rsidP="00AD73D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56C4FF" id="Rectangle 15" o:spid="_x0000_s1027" style="position:absolute;left:0;text-align:left;margin-left:248.25pt;margin-top:91pt;width:206.25pt;height:17.2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" fillcolor="white [3201]" stroked="f" strokeweight="1pt">
                <v:textbox>
                  <w:txbxContent>
                    <w:p w14:paraId="732161D8" w14:textId="77777777" w:rsidR="00E72484" w:rsidRPr="00A30A11" w:rsidRDefault="00E72484" w:rsidP="00D54DA5">
                      <w:pPr>
                        <w:jc w:val="both"/>
                        <w:rPr>
                          <w:rFonts w:ascii="Corbel" w:hAnsi="Corbel"/>
                          <w:i/>
                          <w:color w:val="1B1D3D" w:themeColor="text2" w:themeShade="BF"/>
                          <w:lang w:val="en-CA"/>
                        </w:rPr>
                      </w:pPr>
                      <w:r w:rsidRPr="00A30A11">
                        <w:rPr>
                          <w:rFonts w:ascii="Corbel" w:hAnsi="Corbel"/>
                          <w:i/>
                          <w:color w:val="1B1D3D" w:themeColor="text2" w:themeShade="BF"/>
                          <w:lang w:val="en-CA"/>
                        </w:rPr>
                        <w:t>Wrestling event in Yirol West, February 2016</w:t>
                      </w:r>
                    </w:p>
                    <w:p w14:paraId="62B3A0EA" w14:textId="77777777" w:rsidR="00E72484" w:rsidRDefault="00E72484" w:rsidP="00AD73D6">
                      <w:pPr>
                        <w:jc w:val="center"/>
                      </w:pPr>
                    </w:p>
                  </w:txbxContent>
                </v:textbox>
              </v:rect>
            </w:pict>
          </mc:Fallback>
        </mc:AlternateContent>
      </w:r>
      <w:r w:rsidRPr="006D65CA">
        <w:rPr>
          <w:rFonts w:ascii="Corbel" w:hAnsi="Corbel"/>
          <w:color w:val="auto"/>
          <w:sz w:val="22"/>
          <w:szCs w:val="22"/>
        </w:rPr>
        <w:t xml:space="preserve">As construction of the stadiums continues, communities are already engaging in wrestling activities. </w:t>
      </w:r>
      <w:r w:rsidRPr="006D65CA">
        <w:rPr>
          <w:rFonts w:ascii="Corbel" w:hAnsi="Corbel"/>
          <w:bCs/>
          <w:color w:val="auto"/>
          <w:sz w:val="22"/>
          <w:szCs w:val="22"/>
        </w:rPr>
        <w:t xml:space="preserve">Over 1,000 participants (30% female) from Yirol East, Yirol West and Awerial County participated in the wrestling festival organised by UNDP’s implementing partner - Solidarity Ministries Africa for Reconciliation &amp; Development (SMARD) in Yirol Town. The event provided space for the communities to interact and strengthen their relationships.  </w:t>
      </w:r>
    </w:p>
    <w:p w14:paraId="5FA608A6" w14:textId="77777777" w:rsidR="005268DC" w:rsidRPr="006D65CA" w:rsidRDefault="005268DC" w:rsidP="0044460A">
      <w:pPr>
        <w:jc w:val="both"/>
        <w:rPr>
          <w:rFonts w:ascii="Corbel" w:hAnsi="Corbel"/>
          <w:color w:val="00206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FEF" w:themeFill="accent1" w:themeFillTint="33"/>
        <w:tblLook w:val="04A0" w:firstRow="1" w:lastRow="0" w:firstColumn="1" w:lastColumn="0" w:noHBand="0" w:noVBand="1"/>
      </w:tblPr>
      <w:tblGrid>
        <w:gridCol w:w="9026"/>
      </w:tblGrid>
      <w:tr w:rsidR="00E23A64" w:rsidRPr="006D65CA" w14:paraId="64507E14" w14:textId="77777777" w:rsidTr="00363665">
        <w:tc>
          <w:tcPr>
            <w:tcW w:w="9270" w:type="dxa"/>
            <w:shd w:val="clear" w:color="auto" w:fill="D9DFEF" w:themeFill="accent1" w:themeFillTint="33"/>
          </w:tcPr>
          <w:p w14:paraId="2DCB1E27" w14:textId="77777777" w:rsidR="00E23A64" w:rsidRPr="006D65CA" w:rsidRDefault="003518BB" w:rsidP="0044460A">
            <w:pPr>
              <w:pStyle w:val="Heading3"/>
              <w:numPr>
                <w:ilvl w:val="2"/>
                <w:numId w:val="43"/>
              </w:numPr>
              <w:jc w:val="both"/>
              <w:outlineLvl w:val="2"/>
              <w:rPr>
                <w:rFonts w:ascii="Corbel" w:hAnsi="Corbel"/>
                <w:b/>
                <w:color w:val="002060"/>
                <w:sz w:val="22"/>
                <w:szCs w:val="22"/>
                <w:lang w:val="en-GB"/>
              </w:rPr>
            </w:pPr>
            <w:r w:rsidRPr="006D65CA">
              <w:rPr>
                <w:rFonts w:ascii="Corbel" w:hAnsi="Corbel"/>
                <w:b/>
                <w:color w:val="242852" w:themeColor="text2"/>
                <w:lang w:val="en-GB"/>
              </w:rPr>
              <w:lastRenderedPageBreak/>
              <w:t xml:space="preserve"> </w:t>
            </w:r>
            <w:bookmarkStart w:id="9" w:name="_Toc454363081"/>
            <w:r w:rsidR="00E23A64" w:rsidRPr="006D65CA">
              <w:rPr>
                <w:rFonts w:ascii="Corbel" w:hAnsi="Corbel"/>
                <w:b/>
                <w:bCs/>
                <w:color w:val="072B62" w:themeColor="background2" w:themeShade="40"/>
                <w:sz w:val="22"/>
                <w:szCs w:val="22"/>
                <w:lang w:val="en-GB"/>
              </w:rPr>
              <w:t xml:space="preserve">Project Output 3: South Sudan </w:t>
            </w:r>
            <w:r w:rsidR="00370DE6" w:rsidRPr="006D65CA">
              <w:rPr>
                <w:rFonts w:ascii="Corbel" w:hAnsi="Corbel"/>
                <w:b/>
                <w:bCs/>
                <w:color w:val="072B62" w:themeColor="background2" w:themeShade="40"/>
                <w:sz w:val="22"/>
                <w:szCs w:val="22"/>
                <w:lang w:val="en-GB"/>
              </w:rPr>
              <w:t>institutions</w:t>
            </w:r>
            <w:r w:rsidR="00E23A64" w:rsidRPr="006D65CA">
              <w:rPr>
                <w:rFonts w:ascii="Corbel" w:hAnsi="Corbel"/>
                <w:b/>
                <w:bCs/>
                <w:color w:val="072B62" w:themeColor="background2" w:themeShade="40"/>
                <w:sz w:val="22"/>
                <w:szCs w:val="22"/>
                <w:lang w:val="en-GB"/>
              </w:rPr>
              <w:t xml:space="preserve">, </w:t>
            </w:r>
            <w:r w:rsidR="00370DE6" w:rsidRPr="006D65CA">
              <w:rPr>
                <w:rFonts w:ascii="Corbel" w:hAnsi="Corbel"/>
                <w:b/>
                <w:bCs/>
                <w:color w:val="072B62" w:themeColor="background2" w:themeShade="40"/>
                <w:sz w:val="22"/>
                <w:szCs w:val="22"/>
                <w:lang w:val="en-GB"/>
              </w:rPr>
              <w:t>constituencies</w:t>
            </w:r>
            <w:r w:rsidR="00E23A64" w:rsidRPr="006D65CA">
              <w:rPr>
                <w:rFonts w:ascii="Corbel" w:hAnsi="Corbel"/>
                <w:b/>
                <w:bCs/>
                <w:color w:val="072B62" w:themeColor="background2" w:themeShade="40"/>
                <w:sz w:val="22"/>
                <w:szCs w:val="22"/>
                <w:lang w:val="en-GB"/>
              </w:rPr>
              <w:t xml:space="preserve">, </w:t>
            </w:r>
            <w:r w:rsidR="00370DE6" w:rsidRPr="006D65CA">
              <w:rPr>
                <w:rFonts w:ascii="Corbel" w:hAnsi="Corbel"/>
                <w:b/>
                <w:bCs/>
                <w:color w:val="072B62" w:themeColor="background2" w:themeShade="40"/>
                <w:sz w:val="22"/>
                <w:szCs w:val="22"/>
                <w:lang w:val="en-GB"/>
              </w:rPr>
              <w:t>and communities work together for inclusive peace and reconciliation</w:t>
            </w:r>
            <w:bookmarkEnd w:id="9"/>
            <w:r w:rsidR="00370DE6" w:rsidRPr="006D65CA">
              <w:rPr>
                <w:rFonts w:ascii="Corbel" w:hAnsi="Corbel"/>
                <w:b/>
                <w:bCs/>
                <w:color w:val="002060"/>
                <w:sz w:val="22"/>
                <w:szCs w:val="22"/>
                <w:lang w:val="en-GB"/>
              </w:rPr>
              <w:t xml:space="preserve"> </w:t>
            </w:r>
          </w:p>
        </w:tc>
      </w:tr>
    </w:tbl>
    <w:p w14:paraId="7F01C324" w14:textId="77777777" w:rsidR="00E23A64" w:rsidRPr="006D65CA" w:rsidRDefault="00E23A64" w:rsidP="0044460A">
      <w:pPr>
        <w:jc w:val="both"/>
        <w:rPr>
          <w:rFonts w:ascii="Corbel" w:hAnsi="Corbel"/>
          <w:i/>
          <w:color w:val="002060"/>
          <w:sz w:val="22"/>
          <w:szCs w:val="22"/>
        </w:rPr>
      </w:pPr>
      <w:r w:rsidRPr="006D65CA">
        <w:rPr>
          <w:rFonts w:ascii="Corbel" w:hAnsi="Corbel"/>
          <w:i/>
          <w:color w:val="002060"/>
          <w:sz w:val="22"/>
          <w:szCs w:val="22"/>
        </w:rPr>
        <w:t xml:space="preserve">Summary achievement against 2016 Annual Work Plan (AWP) target </w:t>
      </w:r>
    </w:p>
    <w:tbl>
      <w:tblPr>
        <w:tblW w:w="5058" w:type="pct"/>
        <w:tblBorders>
          <w:top w:val="single" w:sz="4" w:space="0" w:color="7F7F7F" w:themeColor="text1" w:themeTint="80"/>
          <w:bottom w:val="single" w:sz="4" w:space="0" w:color="7F7F7F" w:themeColor="text1" w:themeTint="80"/>
          <w:insideH w:val="single" w:sz="4" w:space="0" w:color="7F7F7F" w:themeColor="text1" w:themeTint="80"/>
        </w:tblBorders>
        <w:tblLook w:val="04A0" w:firstRow="1" w:lastRow="0" w:firstColumn="1" w:lastColumn="0" w:noHBand="0" w:noVBand="1"/>
      </w:tblPr>
      <w:tblGrid>
        <w:gridCol w:w="3740"/>
        <w:gridCol w:w="4341"/>
        <w:gridCol w:w="1050"/>
      </w:tblGrid>
      <w:tr w:rsidR="00E23A64" w:rsidRPr="006D65CA" w14:paraId="53062E9E" w14:textId="77777777" w:rsidTr="00155254">
        <w:trPr>
          <w:trHeight w:val="220"/>
        </w:trPr>
        <w:tc>
          <w:tcPr>
            <w:tcW w:w="2048" w:type="pct"/>
            <w:shd w:val="clear" w:color="auto" w:fill="D9DFEF" w:themeFill="accent1" w:themeFillTint="33"/>
          </w:tcPr>
          <w:p w14:paraId="01A84247" w14:textId="77777777" w:rsidR="00E23A64" w:rsidRPr="006D65CA" w:rsidRDefault="00155254" w:rsidP="0044460A">
            <w:pPr>
              <w:jc w:val="both"/>
              <w:rPr>
                <w:rFonts w:ascii="Corbel" w:hAnsi="Corbel"/>
                <w:b/>
                <w:color w:val="002060"/>
              </w:rPr>
            </w:pPr>
            <w:r w:rsidRPr="006D65CA">
              <w:rPr>
                <w:rFonts w:ascii="Corbel" w:hAnsi="Corbel"/>
                <w:b/>
                <w:color w:val="002060"/>
              </w:rPr>
              <w:t>Annual Output Target (2016)</w:t>
            </w:r>
          </w:p>
        </w:tc>
        <w:tc>
          <w:tcPr>
            <w:tcW w:w="2377" w:type="pct"/>
            <w:shd w:val="clear" w:color="auto" w:fill="D9DFEF" w:themeFill="accent1" w:themeFillTint="33"/>
          </w:tcPr>
          <w:p w14:paraId="2F035D8F" w14:textId="77777777" w:rsidR="00E23A64" w:rsidRPr="006D65CA" w:rsidRDefault="00E23A64" w:rsidP="0044460A">
            <w:pPr>
              <w:jc w:val="both"/>
              <w:rPr>
                <w:rFonts w:ascii="Corbel" w:hAnsi="Corbel"/>
                <w:b/>
                <w:color w:val="002060"/>
              </w:rPr>
            </w:pPr>
            <w:r w:rsidRPr="006D65CA">
              <w:rPr>
                <w:rFonts w:ascii="Corbel" w:hAnsi="Corbel"/>
                <w:b/>
                <w:color w:val="002060"/>
              </w:rPr>
              <w:t xml:space="preserve">Summary achievement during the quarter </w:t>
            </w:r>
          </w:p>
        </w:tc>
        <w:tc>
          <w:tcPr>
            <w:tcW w:w="576" w:type="pct"/>
            <w:shd w:val="clear" w:color="auto" w:fill="D9DFEF" w:themeFill="accent1" w:themeFillTint="33"/>
          </w:tcPr>
          <w:p w14:paraId="2F290088" w14:textId="77777777" w:rsidR="00E23A64" w:rsidRPr="006D65CA" w:rsidRDefault="00E23A64" w:rsidP="0044460A">
            <w:pPr>
              <w:jc w:val="both"/>
              <w:rPr>
                <w:rFonts w:ascii="Corbel" w:hAnsi="Corbel"/>
                <w:i/>
                <w:color w:val="002060"/>
              </w:rPr>
            </w:pPr>
            <w:r w:rsidRPr="006D65CA">
              <w:rPr>
                <w:rFonts w:ascii="Corbel" w:hAnsi="Corbel"/>
                <w:b/>
                <w:color w:val="002060"/>
              </w:rPr>
              <w:t>Status</w:t>
            </w:r>
          </w:p>
        </w:tc>
      </w:tr>
      <w:tr w:rsidR="00672EF2" w:rsidRPr="006D65CA" w14:paraId="45A00F96" w14:textId="77777777" w:rsidTr="00155254">
        <w:trPr>
          <w:trHeight w:val="434"/>
        </w:trPr>
        <w:tc>
          <w:tcPr>
            <w:tcW w:w="2048" w:type="pct"/>
          </w:tcPr>
          <w:p w14:paraId="2F37575A" w14:textId="1E8251AF" w:rsidR="00672EF2" w:rsidRPr="006D65CA" w:rsidRDefault="00370DE6" w:rsidP="0044460A">
            <w:pPr>
              <w:jc w:val="both"/>
              <w:rPr>
                <w:rFonts w:ascii="Corbel" w:hAnsi="Corbel"/>
                <w:b/>
                <w:color w:val="002060"/>
              </w:rPr>
            </w:pPr>
            <w:r w:rsidRPr="006D65CA">
              <w:rPr>
                <w:rFonts w:ascii="Corbel" w:hAnsi="Corbel"/>
                <w:b/>
                <w:color w:val="002060"/>
              </w:rPr>
              <w:t xml:space="preserve">Four </w:t>
            </w:r>
            <w:r w:rsidR="005268DC" w:rsidRPr="006D65CA">
              <w:rPr>
                <w:rFonts w:ascii="Corbel" w:hAnsi="Corbel"/>
                <w:b/>
                <w:color w:val="002060"/>
              </w:rPr>
              <w:t xml:space="preserve">engagements </w:t>
            </w:r>
            <w:r w:rsidR="00672EF2" w:rsidRPr="006D65CA">
              <w:rPr>
                <w:rFonts w:ascii="Corbel" w:hAnsi="Corbel"/>
                <w:b/>
                <w:color w:val="002060"/>
              </w:rPr>
              <w:t>meetings between South Sudan's religious leadership and political/security actors.</w:t>
            </w:r>
          </w:p>
        </w:tc>
        <w:tc>
          <w:tcPr>
            <w:tcW w:w="2377" w:type="pct"/>
          </w:tcPr>
          <w:p w14:paraId="791EE1B9" w14:textId="7FA6C309" w:rsidR="00672EF2" w:rsidRPr="006D65CA" w:rsidRDefault="00161D6E" w:rsidP="0044460A">
            <w:pPr>
              <w:jc w:val="both"/>
              <w:rPr>
                <w:rFonts w:ascii="Corbel" w:hAnsi="Corbel"/>
                <w:color w:val="auto"/>
              </w:rPr>
            </w:pPr>
            <w:r w:rsidRPr="006D65CA">
              <w:rPr>
                <w:rFonts w:ascii="Corbel" w:hAnsi="Corbel"/>
                <w:color w:val="auto"/>
              </w:rPr>
              <w:t xml:space="preserve">Two </w:t>
            </w:r>
            <w:r w:rsidR="00D212AE" w:rsidRPr="006D65CA">
              <w:rPr>
                <w:rFonts w:ascii="Corbel" w:hAnsi="Corbel"/>
                <w:color w:val="auto"/>
              </w:rPr>
              <w:t>CLD</w:t>
            </w:r>
            <w:r w:rsidRPr="006D65CA">
              <w:rPr>
                <w:rFonts w:ascii="Corbel" w:hAnsi="Corbel"/>
                <w:color w:val="auto"/>
              </w:rPr>
              <w:t xml:space="preserve"> workshops </w:t>
            </w:r>
            <w:r w:rsidR="005268DC" w:rsidRPr="006D65CA">
              <w:rPr>
                <w:rFonts w:ascii="Corbel" w:hAnsi="Corbel"/>
                <w:color w:val="auto"/>
              </w:rPr>
              <w:t xml:space="preserve">were </w:t>
            </w:r>
            <w:r w:rsidR="00370DE6" w:rsidRPr="006D65CA">
              <w:rPr>
                <w:rFonts w:ascii="Corbel" w:hAnsi="Corbel"/>
                <w:color w:val="auto"/>
              </w:rPr>
              <w:t xml:space="preserve">conducted to develop leadership skills of South Sudan's religious, political and security leadership and strengthen the capacity to manage conflicts and resolve conflicts peacefully. </w:t>
            </w:r>
          </w:p>
        </w:tc>
        <w:tc>
          <w:tcPr>
            <w:tcW w:w="576" w:type="pct"/>
            <w:shd w:val="clear" w:color="auto" w:fill="D9DFEF" w:themeFill="accent1" w:themeFillTint="33"/>
          </w:tcPr>
          <w:p w14:paraId="30C661BB" w14:textId="77777777" w:rsidR="00672EF2" w:rsidRPr="006D65CA" w:rsidRDefault="00161D6E" w:rsidP="0044460A">
            <w:pPr>
              <w:jc w:val="both"/>
              <w:rPr>
                <w:rFonts w:ascii="Corbel" w:hAnsi="Corbel"/>
                <w:color w:val="002060"/>
              </w:rPr>
            </w:pPr>
            <w:r w:rsidRPr="006D65CA">
              <w:rPr>
                <w:rFonts w:ascii="Corbel" w:hAnsi="Corbel"/>
                <w:color w:val="002060"/>
              </w:rPr>
              <w:t xml:space="preserve">Ongoing </w:t>
            </w:r>
          </w:p>
        </w:tc>
      </w:tr>
      <w:tr w:rsidR="00E23A64" w:rsidRPr="006D65CA" w14:paraId="60CB6567" w14:textId="77777777" w:rsidTr="00AD73D6">
        <w:trPr>
          <w:trHeight w:val="1119"/>
        </w:trPr>
        <w:tc>
          <w:tcPr>
            <w:tcW w:w="2048" w:type="pct"/>
          </w:tcPr>
          <w:p w14:paraId="2882C05D" w14:textId="77777777" w:rsidR="0073171C" w:rsidRPr="006D65CA" w:rsidRDefault="00370DE6" w:rsidP="0044460A">
            <w:pPr>
              <w:jc w:val="both"/>
              <w:rPr>
                <w:rFonts w:ascii="Corbel" w:hAnsi="Corbel"/>
                <w:b/>
                <w:color w:val="002060"/>
              </w:rPr>
            </w:pPr>
            <w:r w:rsidRPr="006D65CA">
              <w:rPr>
                <w:rFonts w:ascii="Corbel" w:hAnsi="Corbel"/>
                <w:b/>
                <w:color w:val="002060"/>
              </w:rPr>
              <w:t xml:space="preserve">Twenty five  </w:t>
            </w:r>
            <w:r w:rsidR="00E23A64" w:rsidRPr="006D65CA">
              <w:rPr>
                <w:rFonts w:ascii="Corbel" w:hAnsi="Corbel"/>
                <w:b/>
                <w:color w:val="002060"/>
              </w:rPr>
              <w:t>actions undertaken to support a common forum of dialogue between conflicting communities</w:t>
            </w:r>
          </w:p>
        </w:tc>
        <w:tc>
          <w:tcPr>
            <w:tcW w:w="2377" w:type="pct"/>
          </w:tcPr>
          <w:p w14:paraId="3B1A8594" w14:textId="77777777" w:rsidR="00E23A64" w:rsidRPr="006D65CA" w:rsidRDefault="00E23A64" w:rsidP="0044460A">
            <w:pPr>
              <w:jc w:val="both"/>
              <w:rPr>
                <w:rFonts w:ascii="Corbel" w:hAnsi="Corbel"/>
                <w:color w:val="auto"/>
              </w:rPr>
            </w:pPr>
            <w:r w:rsidRPr="006D65CA">
              <w:rPr>
                <w:rFonts w:ascii="Corbel" w:hAnsi="Corbel"/>
                <w:color w:val="auto"/>
              </w:rPr>
              <w:t xml:space="preserve">Three concept notes </w:t>
            </w:r>
            <w:r w:rsidR="00370DE6" w:rsidRPr="006D65CA">
              <w:rPr>
                <w:rFonts w:ascii="Corbel" w:hAnsi="Corbel"/>
                <w:color w:val="auto"/>
              </w:rPr>
              <w:t xml:space="preserve">for the promotion of dialogue between conflicting communities </w:t>
            </w:r>
            <w:r w:rsidRPr="006D65CA">
              <w:rPr>
                <w:rFonts w:ascii="Corbel" w:hAnsi="Corbel"/>
                <w:color w:val="auto"/>
              </w:rPr>
              <w:t xml:space="preserve">were developed, finalized and approved for implementation </w:t>
            </w:r>
            <w:r w:rsidR="005310DB" w:rsidRPr="006D65CA">
              <w:rPr>
                <w:rFonts w:ascii="Corbel" w:hAnsi="Corbel"/>
                <w:color w:val="auto"/>
              </w:rPr>
              <w:t xml:space="preserve">from </w:t>
            </w:r>
            <w:r w:rsidRPr="006D65CA">
              <w:rPr>
                <w:rFonts w:ascii="Corbel" w:hAnsi="Corbel"/>
                <w:color w:val="auto"/>
              </w:rPr>
              <w:t>quarter</w:t>
            </w:r>
            <w:r w:rsidR="005310DB" w:rsidRPr="006D65CA">
              <w:rPr>
                <w:rFonts w:ascii="Corbel" w:hAnsi="Corbel"/>
                <w:color w:val="auto"/>
              </w:rPr>
              <w:t xml:space="preserve"> two</w:t>
            </w:r>
            <w:r w:rsidRPr="006D65CA">
              <w:rPr>
                <w:rFonts w:ascii="Corbel" w:hAnsi="Corbel"/>
                <w:color w:val="auto"/>
              </w:rPr>
              <w:t>.</w:t>
            </w:r>
          </w:p>
        </w:tc>
        <w:tc>
          <w:tcPr>
            <w:tcW w:w="576" w:type="pct"/>
            <w:shd w:val="clear" w:color="auto" w:fill="D9DFEF" w:themeFill="accent1" w:themeFillTint="33"/>
          </w:tcPr>
          <w:p w14:paraId="038357C9" w14:textId="77777777" w:rsidR="00E23A64" w:rsidRPr="006D65CA" w:rsidRDefault="00E23A64" w:rsidP="0044460A">
            <w:pPr>
              <w:jc w:val="both"/>
              <w:rPr>
                <w:rFonts w:ascii="Corbel" w:hAnsi="Corbel"/>
                <w:color w:val="002060"/>
              </w:rPr>
            </w:pPr>
            <w:r w:rsidRPr="006D65CA">
              <w:rPr>
                <w:rFonts w:ascii="Corbel" w:hAnsi="Corbel"/>
                <w:color w:val="002060"/>
              </w:rPr>
              <w:t>Ongoing</w:t>
            </w:r>
          </w:p>
        </w:tc>
      </w:tr>
      <w:tr w:rsidR="00E23A64" w:rsidRPr="006D65CA" w14:paraId="772CC141" w14:textId="77777777" w:rsidTr="00155254">
        <w:trPr>
          <w:trHeight w:val="440"/>
        </w:trPr>
        <w:tc>
          <w:tcPr>
            <w:tcW w:w="4424" w:type="pct"/>
            <w:gridSpan w:val="2"/>
            <w:shd w:val="clear" w:color="auto" w:fill="D9DFEF" w:themeFill="accent1" w:themeFillTint="33"/>
          </w:tcPr>
          <w:p w14:paraId="75FE00C6" w14:textId="77777777" w:rsidR="00E23A64" w:rsidRPr="006D65CA" w:rsidRDefault="00E23A64" w:rsidP="0044460A">
            <w:pPr>
              <w:jc w:val="both"/>
              <w:rPr>
                <w:rFonts w:ascii="Corbel" w:hAnsi="Corbel"/>
                <w:b/>
                <w:color w:val="002060"/>
              </w:rPr>
            </w:pPr>
            <w:r w:rsidRPr="006D65CA">
              <w:rPr>
                <w:rFonts w:ascii="Corbel" w:hAnsi="Corbel"/>
                <w:b/>
                <w:color w:val="002060"/>
              </w:rPr>
              <w:t xml:space="preserve">                                                                                                                 Overall status</w:t>
            </w:r>
          </w:p>
        </w:tc>
        <w:tc>
          <w:tcPr>
            <w:tcW w:w="576" w:type="pct"/>
            <w:shd w:val="clear" w:color="auto" w:fill="D9DFEF" w:themeFill="accent1" w:themeFillTint="33"/>
          </w:tcPr>
          <w:p w14:paraId="2C709C66" w14:textId="77777777" w:rsidR="00E23A64" w:rsidRPr="006D65CA" w:rsidRDefault="00E23A64" w:rsidP="0044460A">
            <w:pPr>
              <w:jc w:val="both"/>
              <w:rPr>
                <w:rFonts w:ascii="Corbel" w:hAnsi="Corbel"/>
                <w:b/>
                <w:bCs/>
                <w:color w:val="002060"/>
              </w:rPr>
            </w:pPr>
            <w:r w:rsidRPr="006D65CA">
              <w:rPr>
                <w:rFonts w:ascii="Corbel" w:hAnsi="Corbel"/>
                <w:b/>
                <w:color w:val="002060"/>
              </w:rPr>
              <w:t>Ongoing</w:t>
            </w:r>
          </w:p>
        </w:tc>
      </w:tr>
    </w:tbl>
    <w:p w14:paraId="0AFED067" w14:textId="77777777" w:rsidR="00E23A64" w:rsidRPr="006D65CA" w:rsidRDefault="00E23A64" w:rsidP="0044460A">
      <w:pPr>
        <w:jc w:val="both"/>
        <w:rPr>
          <w:rFonts w:ascii="Corbel" w:hAnsi="Corbel"/>
          <w:color w:val="002060"/>
          <w:sz w:val="22"/>
          <w:szCs w:val="22"/>
        </w:rPr>
      </w:pPr>
    </w:p>
    <w:p w14:paraId="2BEA93AF" w14:textId="77777777" w:rsidR="0044460A" w:rsidRPr="006D65CA" w:rsidRDefault="0044460A" w:rsidP="0044460A">
      <w:pPr>
        <w:jc w:val="both"/>
        <w:rPr>
          <w:rFonts w:ascii="Corbel" w:hAnsi="Corbel"/>
          <w:b/>
          <w:sz w:val="22"/>
          <w:szCs w:val="22"/>
        </w:rPr>
      </w:pPr>
    </w:p>
    <w:p w14:paraId="76B1CB3B" w14:textId="4B1E5B31" w:rsidR="005268DC" w:rsidRPr="006D65CA" w:rsidRDefault="00370DE6" w:rsidP="0044460A">
      <w:pPr>
        <w:jc w:val="both"/>
        <w:rPr>
          <w:rFonts w:ascii="Corbel" w:hAnsi="Corbel"/>
          <w:color w:val="auto"/>
          <w:sz w:val="22"/>
          <w:szCs w:val="22"/>
        </w:rPr>
      </w:pPr>
      <w:r w:rsidRPr="006D65CA">
        <w:rPr>
          <w:rFonts w:ascii="Corbel" w:hAnsi="Corbel"/>
          <w:b/>
          <w:sz w:val="22"/>
          <w:szCs w:val="22"/>
        </w:rPr>
        <w:t xml:space="preserve">Four </w:t>
      </w:r>
      <w:r w:rsidR="005268DC" w:rsidRPr="006D65CA">
        <w:rPr>
          <w:rFonts w:ascii="Corbel" w:hAnsi="Corbel"/>
          <w:b/>
          <w:sz w:val="22"/>
          <w:szCs w:val="22"/>
        </w:rPr>
        <w:t xml:space="preserve">engagements </w:t>
      </w:r>
      <w:r w:rsidR="0011452F" w:rsidRPr="006D65CA">
        <w:rPr>
          <w:rFonts w:ascii="Corbel" w:hAnsi="Corbel"/>
          <w:b/>
          <w:sz w:val="22"/>
          <w:szCs w:val="22"/>
        </w:rPr>
        <w:t>meetings between South Sudan's religious leadership and political/security actors</w:t>
      </w:r>
      <w:r w:rsidR="005268DC" w:rsidRPr="006D65CA">
        <w:rPr>
          <w:rFonts w:ascii="Corbel" w:hAnsi="Corbel"/>
          <w:color w:val="auto"/>
          <w:sz w:val="22"/>
          <w:szCs w:val="22"/>
        </w:rPr>
        <w:t xml:space="preserve"> </w:t>
      </w:r>
    </w:p>
    <w:p w14:paraId="6C8DC792" w14:textId="107FAC98" w:rsidR="0011452F" w:rsidRPr="006D65CA" w:rsidRDefault="005268DC" w:rsidP="0044460A">
      <w:pPr>
        <w:jc w:val="both"/>
        <w:rPr>
          <w:rFonts w:ascii="Corbel" w:hAnsi="Corbel"/>
          <w:b/>
          <w:color w:val="002060"/>
          <w:sz w:val="22"/>
          <w:szCs w:val="22"/>
        </w:rPr>
      </w:pPr>
      <w:r w:rsidRPr="006D65CA">
        <w:rPr>
          <w:rFonts w:ascii="Corbel" w:hAnsi="Corbel"/>
          <w:color w:val="auto"/>
          <w:sz w:val="22"/>
          <w:szCs w:val="22"/>
        </w:rPr>
        <w:t xml:space="preserve">Two workshops were conducted: a) one day refresher workshop for 16 participants (six women) from the previous CLD workshop in August 2015 to reflect on their vision and reconfirm their commitment to the importance of dialogue; b) four-day workshop for a second CLD cohort composed of 21 participants (five women) from government, civil society, faith based institutions, and academia. The two cohorts were </w:t>
      </w:r>
      <w:r w:rsidRPr="006D65CA">
        <w:rPr>
          <w:rFonts w:ascii="Corbel" w:hAnsi="Corbel"/>
          <w:color w:val="auto"/>
          <w:sz w:val="22"/>
          <w:szCs w:val="22"/>
        </w:rPr>
        <w:lastRenderedPageBreak/>
        <w:t>brought together on the last day of the four-day workshop and jointly developed an action plan under the theme “A new beginning towards a united and prosperous South Sudan that embraces our diversity as one people, one nation</w:t>
      </w:r>
      <w:r w:rsidRPr="006D65CA">
        <w:rPr>
          <w:rFonts w:ascii="Corbel" w:hAnsi="Corbel"/>
          <w:color w:val="002060"/>
          <w:sz w:val="22"/>
          <w:szCs w:val="22"/>
        </w:rPr>
        <w:t>”.</w:t>
      </w:r>
      <w:r w:rsidR="00EC5AEB" w:rsidRPr="006D65CA">
        <w:rPr>
          <w:rFonts w:ascii="Corbel" w:hAnsi="Corbel"/>
          <w:color w:val="002060"/>
          <w:sz w:val="22"/>
          <w:szCs w:val="22"/>
        </w:rPr>
        <w:t xml:space="preserve"> </w:t>
      </w:r>
      <w:r w:rsidR="00EC5AEB" w:rsidRPr="006D65CA">
        <w:rPr>
          <w:rFonts w:ascii="Corbel" w:hAnsi="Corbel"/>
          <w:color w:val="auto"/>
          <w:sz w:val="22"/>
          <w:szCs w:val="22"/>
        </w:rPr>
        <w:t>As per their own reportage, participants of the two CLD workshops gained new dialogue and leadership skills and strengthened their capacity to manage conflicts.</w:t>
      </w:r>
    </w:p>
    <w:p w14:paraId="03EE3DA7" w14:textId="6D891DDA" w:rsidR="00E23A64" w:rsidRPr="006D65CA" w:rsidRDefault="00CB6D88" w:rsidP="0044460A">
      <w:pPr>
        <w:jc w:val="both"/>
        <w:rPr>
          <w:rFonts w:ascii="Corbel" w:hAnsi="Corbel"/>
          <w:color w:val="002060"/>
          <w:sz w:val="22"/>
          <w:szCs w:val="22"/>
        </w:rPr>
      </w:pPr>
      <w:r w:rsidRPr="006D65CA">
        <w:rPr>
          <w:rFonts w:ascii="Corbel" w:hAnsi="Corbel"/>
          <w:noProof/>
          <w:color w:val="auto"/>
          <w:sz w:val="22"/>
          <w:szCs w:val="22"/>
          <w:lang w:eastAsia="en-GB"/>
        </w:rPr>
        <mc:AlternateContent>
          <mc:Choice Requires="wps">
            <w:drawing>
              <wp:anchor distT="45720" distB="45720" distL="114300" distR="114300" simplePos="0" relativeHeight="251680768" behindDoc="0" locked="0" layoutInCell="1" allowOverlap="1" wp14:anchorId="71BCA180" wp14:editId="6B8E86A4">
                <wp:simplePos x="0" y="0"/>
                <wp:positionH relativeFrom="margin">
                  <wp:align>left</wp:align>
                </wp:positionH>
                <wp:positionV relativeFrom="paragraph">
                  <wp:posOffset>2183765</wp:posOffset>
                </wp:positionV>
                <wp:extent cx="3337560" cy="449580"/>
                <wp:effectExtent l="0" t="0" r="0" b="762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7560" cy="449580"/>
                        </a:xfrm>
                        <a:prstGeom prst="rect">
                          <a:avLst/>
                        </a:prstGeom>
                        <a:solidFill>
                          <a:srgbClr val="FFFFFF"/>
                        </a:solidFill>
                        <a:ln w="9525">
                          <a:noFill/>
                          <a:miter lim="800000"/>
                          <a:headEnd/>
                          <a:tailEnd/>
                        </a:ln>
                      </wps:spPr>
                      <wps:txbx>
                        <w:txbxContent>
                          <w:p w14:paraId="175F9724" w14:textId="7D5A8D07"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 xml:space="preserve">Participants during a dialogue session at the one-day CLD </w:t>
                            </w:r>
                            <w:r w:rsidR="000B3730">
                              <w:rPr>
                                <w:rFonts w:ascii="Corbel" w:hAnsi="Corbel"/>
                                <w:i/>
                                <w:color w:val="1B1D3D" w:themeColor="text2" w:themeShade="BF"/>
                                <w:lang w:val="en-CA"/>
                              </w:rPr>
                              <w:t>refresher w</w:t>
                            </w:r>
                            <w:r w:rsidRPr="00A30A11">
                              <w:rPr>
                                <w:rFonts w:ascii="Corbel" w:hAnsi="Corbel"/>
                                <w:i/>
                                <w:color w:val="1B1D3D" w:themeColor="text2" w:themeShade="BF"/>
                                <w:lang w:val="en-CA"/>
                              </w:rPr>
                              <w:t>orkshop, February 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1BCA180" id="_x0000_t202" coordsize="21600,21600" o:spt="202" path="m,l,21600r21600,l21600,xe">
                <v:stroke joinstyle="miter"/>
                <v:path gradientshapeok="t" o:connecttype="rect"/>
              </v:shapetype>
              <v:shape id="Text Box 2" o:spid="_x0000_s1028" type="#_x0000_t202" style="position:absolute;left:0;text-align:left;margin-left:0;margin-top:171.95pt;width:262.8pt;height:35.4pt;z-index:25168076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" stroked="f">
                <v:textbox>
                  <w:txbxContent>
                    <w:p w14:paraId="175F9724" w14:textId="7D5A8D07"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 xml:space="preserve">Participants during a dialogue session at the one-day CLD </w:t>
                      </w:r>
                      <w:r w:rsidR="000B3730">
                        <w:rPr>
                          <w:rFonts w:ascii="Corbel" w:hAnsi="Corbel"/>
                          <w:i/>
                          <w:color w:val="1B1D3D" w:themeColor="text2" w:themeShade="BF"/>
                          <w:lang w:val="en-CA"/>
                        </w:rPr>
                        <w:t>refresher w</w:t>
                      </w:r>
                      <w:r w:rsidRPr="00A30A11">
                        <w:rPr>
                          <w:rFonts w:ascii="Corbel" w:hAnsi="Corbel"/>
                          <w:i/>
                          <w:color w:val="1B1D3D" w:themeColor="text2" w:themeShade="BF"/>
                          <w:lang w:val="en-CA"/>
                        </w:rPr>
                        <w:t>orkshop, February 2016</w:t>
                      </w:r>
                    </w:p>
                  </w:txbxContent>
                </v:textbox>
                <w10:wrap type="square" anchorx="margin"/>
              </v:shape>
            </w:pict>
          </mc:Fallback>
        </mc:AlternateContent>
      </w:r>
      <w:r w:rsidR="00E23A64" w:rsidRPr="006D65CA">
        <w:rPr>
          <w:rFonts w:ascii="Corbel" w:hAnsi="Corbel"/>
          <w:noProof/>
          <w:color w:val="auto"/>
          <w:sz w:val="22"/>
          <w:szCs w:val="22"/>
          <w:lang w:eastAsia="en-GB"/>
        </w:rPr>
        <w:drawing>
          <wp:anchor distT="0" distB="0" distL="114300" distR="114300" simplePos="0" relativeHeight="251679744" behindDoc="0" locked="0" layoutInCell="1" allowOverlap="1" wp14:anchorId="6BD7A7CF" wp14:editId="4B4D932E">
            <wp:simplePos x="0" y="0"/>
            <wp:positionH relativeFrom="column">
              <wp:posOffset>0</wp:posOffset>
            </wp:positionH>
            <wp:positionV relativeFrom="paragraph">
              <wp:posOffset>0</wp:posOffset>
            </wp:positionV>
            <wp:extent cx="3329074" cy="2495550"/>
            <wp:effectExtent l="0" t="0" r="5080" b="0"/>
            <wp:wrapSquare wrapText="bothSides"/>
            <wp:docPr id="17" name="Picture 17" descr="\\ss-stg02\Personal Folders\julia.odumuyiwa\Desktop\P22767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s-stg02\Personal Folders\julia.odumuyiwa\Desktop\P2276734.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329074" cy="2495550"/>
                    </a:xfrm>
                    <a:prstGeom prst="rect">
                      <a:avLst/>
                    </a:prstGeom>
                    <a:noFill/>
                    <a:ln>
                      <a:noFill/>
                    </a:ln>
                  </pic:spPr>
                </pic:pic>
              </a:graphicData>
            </a:graphic>
          </wp:anchor>
        </w:drawing>
      </w:r>
      <w:r w:rsidR="00E23A64" w:rsidRPr="006D65CA">
        <w:rPr>
          <w:rFonts w:ascii="Corbel" w:hAnsi="Corbel"/>
          <w:color w:val="auto"/>
          <w:sz w:val="22"/>
          <w:szCs w:val="22"/>
        </w:rPr>
        <w:t xml:space="preserve">One of the participants </w:t>
      </w:r>
      <w:r w:rsidR="005310DB" w:rsidRPr="006D65CA">
        <w:rPr>
          <w:rFonts w:ascii="Corbel" w:hAnsi="Corbel"/>
          <w:color w:val="auto"/>
          <w:sz w:val="22"/>
          <w:szCs w:val="22"/>
        </w:rPr>
        <w:t xml:space="preserve">had this to say about the </w:t>
      </w:r>
      <w:r w:rsidRPr="006D65CA">
        <w:rPr>
          <w:rFonts w:ascii="Corbel" w:hAnsi="Corbel"/>
          <w:color w:val="auto"/>
          <w:sz w:val="22"/>
          <w:szCs w:val="22"/>
        </w:rPr>
        <w:t>workshop experience</w:t>
      </w:r>
      <w:r w:rsidR="003A49A6" w:rsidRPr="006D65CA">
        <w:rPr>
          <w:rFonts w:ascii="Corbel" w:hAnsi="Corbel"/>
          <w:color w:val="auto"/>
          <w:sz w:val="22"/>
          <w:szCs w:val="22"/>
        </w:rPr>
        <w:t xml:space="preserve">, </w:t>
      </w:r>
      <w:r w:rsidR="00E23A64" w:rsidRPr="006D65CA">
        <w:rPr>
          <w:rFonts w:ascii="Corbel" w:hAnsi="Corbel"/>
          <w:color w:val="auto"/>
          <w:sz w:val="22"/>
          <w:szCs w:val="22"/>
        </w:rPr>
        <w:t xml:space="preserve">“I found out information I did not know before and now my relationship with my colleague is no longer the same as it was.” </w:t>
      </w:r>
    </w:p>
    <w:p w14:paraId="0C128448" w14:textId="3F209345" w:rsidR="00E23A64" w:rsidRPr="006D65CA" w:rsidRDefault="00E23A64" w:rsidP="0044460A">
      <w:pPr>
        <w:jc w:val="both"/>
        <w:rPr>
          <w:rFonts w:ascii="Corbel" w:hAnsi="Corbel"/>
          <w:color w:val="002060"/>
          <w:sz w:val="22"/>
          <w:szCs w:val="22"/>
        </w:rPr>
      </w:pPr>
      <w:r w:rsidRPr="006D65CA">
        <w:rPr>
          <w:rFonts w:ascii="Corbel" w:hAnsi="Corbel"/>
          <w:color w:val="auto"/>
          <w:sz w:val="22"/>
          <w:szCs w:val="22"/>
        </w:rPr>
        <w:t xml:space="preserve">The participants of the two CLD workshops </w:t>
      </w:r>
      <w:r w:rsidR="00EC5AEB" w:rsidRPr="006D65CA">
        <w:rPr>
          <w:rFonts w:ascii="Corbel" w:hAnsi="Corbel"/>
          <w:color w:val="auto"/>
          <w:sz w:val="22"/>
          <w:szCs w:val="22"/>
        </w:rPr>
        <w:t xml:space="preserve">demonstrated </w:t>
      </w:r>
      <w:r w:rsidRPr="006D65CA">
        <w:rPr>
          <w:rFonts w:ascii="Corbel" w:hAnsi="Corbel"/>
          <w:color w:val="auto"/>
          <w:sz w:val="22"/>
          <w:szCs w:val="22"/>
        </w:rPr>
        <w:t xml:space="preserve">strong ownership of the CLD process by forming a CLD Core Group that </w:t>
      </w:r>
      <w:r w:rsidR="00EC5AEB" w:rsidRPr="006D65CA">
        <w:rPr>
          <w:rFonts w:ascii="Corbel" w:hAnsi="Corbel"/>
          <w:color w:val="auto"/>
          <w:sz w:val="22"/>
          <w:szCs w:val="22"/>
        </w:rPr>
        <w:t xml:space="preserve">is leading the </w:t>
      </w:r>
      <w:r w:rsidRPr="006D65CA">
        <w:rPr>
          <w:rFonts w:ascii="Corbel" w:hAnsi="Corbel"/>
          <w:color w:val="auto"/>
          <w:sz w:val="22"/>
          <w:szCs w:val="22"/>
        </w:rPr>
        <w:t>development of a long-term C</w:t>
      </w:r>
      <w:r w:rsidR="00CB6D88" w:rsidRPr="006D65CA">
        <w:rPr>
          <w:rFonts w:ascii="Corbel" w:hAnsi="Corbel"/>
          <w:color w:val="auto"/>
          <w:sz w:val="22"/>
          <w:szCs w:val="22"/>
        </w:rPr>
        <w:t>LD</w:t>
      </w:r>
      <w:r w:rsidRPr="006D65CA">
        <w:rPr>
          <w:rFonts w:ascii="Corbel" w:hAnsi="Corbel"/>
          <w:color w:val="auto"/>
          <w:sz w:val="22"/>
          <w:szCs w:val="22"/>
        </w:rPr>
        <w:t xml:space="preserve"> strategy. Under the leadership of the South Sudan Peace and </w:t>
      </w:r>
      <w:r w:rsidR="00EC5AEB" w:rsidRPr="006D65CA">
        <w:rPr>
          <w:rFonts w:ascii="Corbel" w:hAnsi="Corbel"/>
          <w:color w:val="auto"/>
          <w:sz w:val="22"/>
          <w:szCs w:val="22"/>
        </w:rPr>
        <w:lastRenderedPageBreak/>
        <w:t>Reconciliation Commission, the core g</w:t>
      </w:r>
      <w:r w:rsidRPr="006D65CA">
        <w:rPr>
          <w:rFonts w:ascii="Corbel" w:hAnsi="Corbel"/>
          <w:color w:val="auto"/>
          <w:sz w:val="22"/>
          <w:szCs w:val="22"/>
        </w:rPr>
        <w:t>roup agreed to facilitate a national dialogue on economic</w:t>
      </w:r>
      <w:r w:rsidR="005310DB" w:rsidRPr="006D65CA">
        <w:rPr>
          <w:rFonts w:ascii="Corbel" w:hAnsi="Corbel"/>
          <w:color w:val="auto"/>
          <w:sz w:val="22"/>
          <w:szCs w:val="22"/>
        </w:rPr>
        <w:t xml:space="preserve"> challenge</w:t>
      </w:r>
      <w:r w:rsidRPr="006D65CA">
        <w:rPr>
          <w:rFonts w:ascii="Corbel" w:hAnsi="Corbel"/>
          <w:color w:val="auto"/>
          <w:sz w:val="22"/>
          <w:szCs w:val="22"/>
        </w:rPr>
        <w:t>s</w:t>
      </w:r>
      <w:r w:rsidR="005310DB" w:rsidRPr="006D65CA">
        <w:rPr>
          <w:rFonts w:ascii="Corbel" w:hAnsi="Corbel"/>
          <w:color w:val="auto"/>
          <w:sz w:val="22"/>
          <w:szCs w:val="22"/>
        </w:rPr>
        <w:t xml:space="preserve"> facing the country</w:t>
      </w:r>
      <w:r w:rsidRPr="006D65CA">
        <w:rPr>
          <w:rFonts w:ascii="Corbel" w:hAnsi="Corbel"/>
          <w:color w:val="auto"/>
          <w:sz w:val="22"/>
          <w:szCs w:val="22"/>
        </w:rPr>
        <w:t xml:space="preserve"> and peacebuilding in South Sudan targeting </w:t>
      </w:r>
      <w:r w:rsidR="00EC5AEB" w:rsidRPr="006D65CA">
        <w:rPr>
          <w:rFonts w:ascii="Corbel" w:hAnsi="Corbel"/>
          <w:color w:val="auto"/>
          <w:sz w:val="22"/>
          <w:szCs w:val="22"/>
        </w:rPr>
        <w:t>national and state level</w:t>
      </w:r>
      <w:r w:rsidRPr="006D65CA">
        <w:rPr>
          <w:rFonts w:ascii="Corbel" w:hAnsi="Corbel"/>
          <w:color w:val="auto"/>
          <w:sz w:val="22"/>
          <w:szCs w:val="22"/>
        </w:rPr>
        <w:t xml:space="preserve"> decision makers.</w:t>
      </w:r>
      <w:r w:rsidRPr="006D65CA">
        <w:rPr>
          <w:rFonts w:ascii="Corbel" w:hAnsi="Corbel"/>
          <w:color w:val="002060"/>
          <w:sz w:val="22"/>
          <w:szCs w:val="22"/>
        </w:rPr>
        <w:t xml:space="preserve"> </w:t>
      </w:r>
    </w:p>
    <w:p w14:paraId="3D698198" w14:textId="77777777" w:rsidR="0091237C" w:rsidRPr="006D65CA" w:rsidRDefault="005310DB" w:rsidP="0044460A">
      <w:pPr>
        <w:jc w:val="both"/>
        <w:rPr>
          <w:rFonts w:ascii="Corbel" w:hAnsi="Corbel"/>
          <w:b/>
          <w:color w:val="auto"/>
          <w:sz w:val="22"/>
          <w:szCs w:val="22"/>
        </w:rPr>
      </w:pPr>
      <w:r w:rsidRPr="006D65CA">
        <w:rPr>
          <w:rFonts w:ascii="Corbel" w:hAnsi="Corbel"/>
          <w:b/>
          <w:color w:val="auto"/>
          <w:sz w:val="22"/>
          <w:szCs w:val="22"/>
        </w:rPr>
        <w:t xml:space="preserve">Twenty five </w:t>
      </w:r>
      <w:r w:rsidR="00117E2C" w:rsidRPr="006D65CA">
        <w:rPr>
          <w:rFonts w:ascii="Corbel" w:hAnsi="Corbel"/>
          <w:b/>
          <w:color w:val="auto"/>
          <w:sz w:val="22"/>
          <w:szCs w:val="22"/>
        </w:rPr>
        <w:t>actions</w:t>
      </w:r>
      <w:r w:rsidR="0091237C" w:rsidRPr="006D65CA">
        <w:rPr>
          <w:rFonts w:ascii="Corbel" w:hAnsi="Corbel"/>
          <w:b/>
          <w:color w:val="auto"/>
          <w:sz w:val="22"/>
          <w:szCs w:val="22"/>
        </w:rPr>
        <w:t xml:space="preserve"> undertaken to support a common forum of dialogue between conflicting communities</w:t>
      </w:r>
    </w:p>
    <w:p w14:paraId="139D69FB" w14:textId="77777777" w:rsidR="00E23A64" w:rsidRPr="006D65CA" w:rsidRDefault="00E23A64" w:rsidP="0044460A">
      <w:pPr>
        <w:jc w:val="both"/>
        <w:rPr>
          <w:rFonts w:ascii="Corbel" w:hAnsi="Corbel"/>
          <w:color w:val="auto"/>
          <w:sz w:val="22"/>
          <w:szCs w:val="22"/>
        </w:rPr>
      </w:pPr>
      <w:r w:rsidRPr="006D65CA">
        <w:rPr>
          <w:rFonts w:ascii="Corbel" w:hAnsi="Corbel"/>
          <w:color w:val="auto"/>
          <w:sz w:val="22"/>
          <w:szCs w:val="22"/>
        </w:rPr>
        <w:t xml:space="preserve">Three concept notes </w:t>
      </w:r>
      <w:r w:rsidR="005310DB" w:rsidRPr="006D65CA">
        <w:rPr>
          <w:rFonts w:ascii="Corbel" w:hAnsi="Corbel"/>
          <w:color w:val="auto"/>
          <w:sz w:val="22"/>
          <w:szCs w:val="22"/>
        </w:rPr>
        <w:t xml:space="preserve">on; a) the peace actors and partners’ quarterly meeting; b) mediation training targeting women, and c) the round table dialogue on strategic re-positioning of the National Platform for Peace and Reconciliation (NPPR) in the current South Sudan discourse </w:t>
      </w:r>
      <w:r w:rsidRPr="006D65CA">
        <w:rPr>
          <w:rFonts w:ascii="Corbel" w:hAnsi="Corbel"/>
          <w:color w:val="auto"/>
          <w:sz w:val="22"/>
          <w:szCs w:val="22"/>
        </w:rPr>
        <w:t xml:space="preserve">were developed, finalized and approved for implementation </w:t>
      </w:r>
      <w:r w:rsidR="005310DB" w:rsidRPr="006D65CA">
        <w:rPr>
          <w:rFonts w:ascii="Corbel" w:hAnsi="Corbel"/>
          <w:color w:val="auto"/>
          <w:sz w:val="22"/>
          <w:szCs w:val="22"/>
        </w:rPr>
        <w:t xml:space="preserve">from </w:t>
      </w:r>
      <w:r w:rsidRPr="006D65CA">
        <w:rPr>
          <w:rFonts w:ascii="Corbel" w:hAnsi="Corbel"/>
          <w:color w:val="auto"/>
          <w:sz w:val="22"/>
          <w:szCs w:val="22"/>
        </w:rPr>
        <w:t>quarter</w:t>
      </w:r>
      <w:r w:rsidR="005310DB" w:rsidRPr="006D65CA">
        <w:rPr>
          <w:rFonts w:ascii="Corbel" w:hAnsi="Corbel"/>
          <w:color w:val="auto"/>
          <w:sz w:val="22"/>
          <w:szCs w:val="22"/>
        </w:rPr>
        <w:t xml:space="preserve"> two</w:t>
      </w:r>
      <w:r w:rsidRPr="006D65CA">
        <w:rPr>
          <w:rFonts w:ascii="Corbel" w:hAnsi="Corbel"/>
          <w:color w:val="auto"/>
          <w:sz w:val="22"/>
          <w:szCs w:val="22"/>
        </w:rPr>
        <w:t xml:space="preserve">. </w:t>
      </w:r>
    </w:p>
    <w:p w14:paraId="18F779C8" w14:textId="77777777" w:rsidR="002C1B7B" w:rsidRPr="006D65CA" w:rsidRDefault="002C1B7B" w:rsidP="0044460A">
      <w:pPr>
        <w:jc w:val="both"/>
        <w:rPr>
          <w:rFonts w:ascii="Corbel" w:hAnsi="Corbel"/>
          <w:color w:val="002060"/>
          <w:sz w:val="22"/>
          <w:szCs w:val="22"/>
        </w:rPr>
      </w:pPr>
    </w:p>
    <w:p w14:paraId="6FDE6E58" w14:textId="77777777" w:rsidR="0044460A" w:rsidRPr="006D65CA" w:rsidRDefault="0044460A" w:rsidP="0044460A">
      <w:pPr>
        <w:jc w:val="both"/>
        <w:rPr>
          <w:rFonts w:ascii="Corbel" w:hAnsi="Corbel"/>
          <w:color w:val="002060"/>
          <w:sz w:val="22"/>
          <w:szCs w:val="22"/>
        </w:rPr>
      </w:pPr>
    </w:p>
    <w:p w14:paraId="433C1802" w14:textId="77777777" w:rsidR="0044460A" w:rsidRPr="006D65CA" w:rsidRDefault="0044460A" w:rsidP="0044460A">
      <w:pPr>
        <w:jc w:val="both"/>
        <w:rPr>
          <w:rFonts w:ascii="Corbel" w:hAnsi="Corbel"/>
          <w:color w:val="002060"/>
          <w:sz w:val="22"/>
          <w:szCs w:val="22"/>
        </w:rPr>
      </w:pPr>
    </w:p>
    <w:p w14:paraId="7371F03F" w14:textId="77777777" w:rsidR="0044460A" w:rsidRPr="006D65CA" w:rsidRDefault="0044460A" w:rsidP="0044460A">
      <w:pPr>
        <w:jc w:val="both"/>
        <w:rPr>
          <w:rFonts w:ascii="Corbel" w:hAnsi="Corbel"/>
          <w:color w:val="00206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FEF" w:themeFill="accent1" w:themeFillTint="33"/>
        <w:tblLook w:val="04A0" w:firstRow="1" w:lastRow="0" w:firstColumn="1" w:lastColumn="0" w:noHBand="0" w:noVBand="1"/>
      </w:tblPr>
      <w:tblGrid>
        <w:gridCol w:w="9026"/>
      </w:tblGrid>
      <w:tr w:rsidR="002C1B7B" w:rsidRPr="006D65CA" w14:paraId="6935738D" w14:textId="77777777" w:rsidTr="00E25E8E">
        <w:tc>
          <w:tcPr>
            <w:tcW w:w="9026" w:type="dxa"/>
            <w:shd w:val="clear" w:color="auto" w:fill="D9DFEF" w:themeFill="accent1" w:themeFillTint="33"/>
          </w:tcPr>
          <w:p w14:paraId="6907BEF4" w14:textId="77777777" w:rsidR="002C1B7B" w:rsidRPr="006D65CA" w:rsidRDefault="002C1B7B" w:rsidP="0044460A">
            <w:pPr>
              <w:pStyle w:val="Heading3"/>
              <w:numPr>
                <w:ilvl w:val="2"/>
                <w:numId w:val="43"/>
              </w:numPr>
              <w:jc w:val="both"/>
              <w:outlineLvl w:val="2"/>
              <w:rPr>
                <w:rFonts w:ascii="Corbel" w:hAnsi="Corbel"/>
                <w:b/>
                <w:color w:val="002060"/>
                <w:sz w:val="22"/>
                <w:szCs w:val="22"/>
                <w:lang w:val="en-GB"/>
              </w:rPr>
            </w:pPr>
            <w:bookmarkStart w:id="10" w:name="_Toc454363082"/>
            <w:r w:rsidRPr="006D65CA">
              <w:rPr>
                <w:rFonts w:ascii="Corbel" w:hAnsi="Corbel"/>
                <w:b/>
                <w:bCs/>
                <w:color w:val="072B62" w:themeColor="background2" w:themeShade="40"/>
                <w:sz w:val="22"/>
                <w:szCs w:val="22"/>
                <w:lang w:val="en-GB"/>
              </w:rPr>
              <w:lastRenderedPageBreak/>
              <w:t xml:space="preserve">Project Output 4: </w:t>
            </w:r>
            <w:r w:rsidR="00C53979" w:rsidRPr="006D65CA">
              <w:rPr>
                <w:rFonts w:ascii="Corbel" w:hAnsi="Corbel"/>
                <w:b/>
                <w:bCs/>
                <w:color w:val="072B62" w:themeColor="background2" w:themeShade="40"/>
                <w:sz w:val="22"/>
                <w:szCs w:val="22"/>
                <w:lang w:val="en-GB"/>
              </w:rPr>
              <w:t xml:space="preserve">Operational </w:t>
            </w:r>
            <w:r w:rsidR="005310DB" w:rsidRPr="006D65CA">
              <w:rPr>
                <w:rFonts w:ascii="Corbel" w:hAnsi="Corbel"/>
                <w:b/>
                <w:bCs/>
                <w:color w:val="072B62" w:themeColor="background2" w:themeShade="40"/>
                <w:sz w:val="22"/>
                <w:szCs w:val="22"/>
                <w:lang w:val="en-GB"/>
              </w:rPr>
              <w:t>c</w:t>
            </w:r>
            <w:r w:rsidR="00C53979" w:rsidRPr="006D65CA">
              <w:rPr>
                <w:rFonts w:ascii="Corbel" w:hAnsi="Corbel"/>
                <w:b/>
                <w:bCs/>
                <w:color w:val="072B62" w:themeColor="background2" w:themeShade="40"/>
                <w:sz w:val="22"/>
                <w:szCs w:val="22"/>
                <w:lang w:val="en-GB"/>
              </w:rPr>
              <w:t xml:space="preserve">apacity </w:t>
            </w:r>
            <w:r w:rsidR="005310DB" w:rsidRPr="006D65CA">
              <w:rPr>
                <w:rFonts w:ascii="Corbel" w:hAnsi="Corbel"/>
                <w:b/>
                <w:bCs/>
                <w:color w:val="072B62" w:themeColor="background2" w:themeShade="40"/>
                <w:sz w:val="22"/>
                <w:szCs w:val="22"/>
                <w:lang w:val="en-GB"/>
              </w:rPr>
              <w:t>o</w:t>
            </w:r>
            <w:r w:rsidR="00C53979" w:rsidRPr="006D65CA">
              <w:rPr>
                <w:rFonts w:ascii="Corbel" w:hAnsi="Corbel"/>
                <w:b/>
                <w:bCs/>
                <w:color w:val="072B62" w:themeColor="background2" w:themeShade="40"/>
                <w:sz w:val="22"/>
                <w:szCs w:val="22"/>
                <w:lang w:val="en-GB"/>
              </w:rPr>
              <w:t xml:space="preserve">f </w:t>
            </w:r>
            <w:r w:rsidR="005310DB" w:rsidRPr="006D65CA">
              <w:rPr>
                <w:rFonts w:ascii="Corbel" w:hAnsi="Corbel"/>
                <w:b/>
                <w:bCs/>
                <w:color w:val="072B62" w:themeColor="background2" w:themeShade="40"/>
                <w:sz w:val="22"/>
                <w:szCs w:val="22"/>
                <w:lang w:val="en-GB"/>
              </w:rPr>
              <w:t>c</w:t>
            </w:r>
            <w:r w:rsidR="00C53979" w:rsidRPr="006D65CA">
              <w:rPr>
                <w:rFonts w:ascii="Corbel" w:hAnsi="Corbel"/>
                <w:b/>
                <w:bCs/>
                <w:color w:val="072B62" w:themeColor="background2" w:themeShade="40"/>
                <w:sz w:val="22"/>
                <w:szCs w:val="22"/>
                <w:lang w:val="en-GB"/>
              </w:rPr>
              <w:t xml:space="preserve">ounty </w:t>
            </w:r>
            <w:r w:rsidR="005310DB" w:rsidRPr="006D65CA">
              <w:rPr>
                <w:rFonts w:ascii="Corbel" w:hAnsi="Corbel"/>
                <w:b/>
                <w:bCs/>
                <w:color w:val="072B62" w:themeColor="background2" w:themeShade="40"/>
                <w:sz w:val="22"/>
                <w:szCs w:val="22"/>
                <w:lang w:val="en-GB"/>
              </w:rPr>
              <w:t>g</w:t>
            </w:r>
            <w:r w:rsidR="00C53979" w:rsidRPr="006D65CA">
              <w:rPr>
                <w:rFonts w:ascii="Corbel" w:hAnsi="Corbel"/>
                <w:b/>
                <w:bCs/>
                <w:color w:val="072B62" w:themeColor="background2" w:themeShade="40"/>
                <w:sz w:val="22"/>
                <w:szCs w:val="22"/>
                <w:lang w:val="en-GB"/>
              </w:rPr>
              <w:t xml:space="preserve">overnments </w:t>
            </w:r>
            <w:r w:rsidR="005310DB" w:rsidRPr="006D65CA">
              <w:rPr>
                <w:rFonts w:ascii="Corbel" w:hAnsi="Corbel"/>
                <w:b/>
                <w:bCs/>
                <w:color w:val="072B62" w:themeColor="background2" w:themeShade="40"/>
                <w:sz w:val="22"/>
                <w:szCs w:val="22"/>
                <w:lang w:val="en-GB"/>
              </w:rPr>
              <w:t>i</w:t>
            </w:r>
            <w:r w:rsidR="00C53979" w:rsidRPr="006D65CA">
              <w:rPr>
                <w:rFonts w:ascii="Corbel" w:hAnsi="Corbel"/>
                <w:b/>
                <w:bCs/>
                <w:color w:val="072B62" w:themeColor="background2" w:themeShade="40"/>
                <w:sz w:val="22"/>
                <w:szCs w:val="22"/>
                <w:lang w:val="en-GB"/>
              </w:rPr>
              <w:t xml:space="preserve">n </w:t>
            </w:r>
            <w:r w:rsidR="005310DB" w:rsidRPr="006D65CA">
              <w:rPr>
                <w:rFonts w:ascii="Corbel" w:hAnsi="Corbel"/>
                <w:b/>
                <w:bCs/>
                <w:color w:val="072B62" w:themeColor="background2" w:themeShade="40"/>
                <w:sz w:val="22"/>
                <w:szCs w:val="22"/>
                <w:lang w:val="en-GB"/>
              </w:rPr>
              <w:t>c</w:t>
            </w:r>
            <w:r w:rsidR="00C53979" w:rsidRPr="006D65CA">
              <w:rPr>
                <w:rFonts w:ascii="Corbel" w:hAnsi="Corbel"/>
                <w:b/>
                <w:bCs/>
                <w:color w:val="072B62" w:themeColor="background2" w:themeShade="40"/>
                <w:sz w:val="22"/>
                <w:szCs w:val="22"/>
                <w:lang w:val="en-GB"/>
              </w:rPr>
              <w:t xml:space="preserve">onflict-prone </w:t>
            </w:r>
            <w:r w:rsidR="005310DB" w:rsidRPr="006D65CA">
              <w:rPr>
                <w:rFonts w:ascii="Corbel" w:hAnsi="Corbel"/>
                <w:b/>
                <w:bCs/>
                <w:color w:val="072B62" w:themeColor="background2" w:themeShade="40"/>
                <w:sz w:val="22"/>
                <w:szCs w:val="22"/>
                <w:lang w:val="en-GB"/>
              </w:rPr>
              <w:t>c</w:t>
            </w:r>
            <w:r w:rsidR="00C53979" w:rsidRPr="006D65CA">
              <w:rPr>
                <w:rFonts w:ascii="Corbel" w:hAnsi="Corbel"/>
                <w:b/>
                <w:bCs/>
                <w:color w:val="072B62" w:themeColor="background2" w:themeShade="40"/>
                <w:sz w:val="22"/>
                <w:szCs w:val="22"/>
                <w:lang w:val="en-GB"/>
              </w:rPr>
              <w:t xml:space="preserve">ounties </w:t>
            </w:r>
            <w:r w:rsidR="005310DB" w:rsidRPr="006D65CA">
              <w:rPr>
                <w:rFonts w:ascii="Corbel" w:hAnsi="Corbel"/>
                <w:b/>
                <w:bCs/>
                <w:color w:val="072B62" w:themeColor="background2" w:themeShade="40"/>
                <w:sz w:val="22"/>
                <w:szCs w:val="22"/>
                <w:lang w:val="en-GB"/>
              </w:rPr>
              <w:t>i</w:t>
            </w:r>
            <w:r w:rsidR="00C53979" w:rsidRPr="006D65CA">
              <w:rPr>
                <w:rFonts w:ascii="Corbel" w:hAnsi="Corbel"/>
                <w:b/>
                <w:bCs/>
                <w:color w:val="072B62" w:themeColor="background2" w:themeShade="40"/>
                <w:sz w:val="22"/>
                <w:szCs w:val="22"/>
                <w:lang w:val="en-GB"/>
              </w:rPr>
              <w:t xml:space="preserve">mproved </w:t>
            </w:r>
            <w:r w:rsidR="005310DB" w:rsidRPr="006D65CA">
              <w:rPr>
                <w:rFonts w:ascii="Corbel" w:hAnsi="Corbel"/>
                <w:b/>
                <w:bCs/>
                <w:color w:val="072B62" w:themeColor="background2" w:themeShade="40"/>
                <w:sz w:val="22"/>
                <w:szCs w:val="22"/>
                <w:lang w:val="en-GB"/>
              </w:rPr>
              <w:t>t</w:t>
            </w:r>
            <w:r w:rsidR="00C53979" w:rsidRPr="006D65CA">
              <w:rPr>
                <w:rFonts w:ascii="Corbel" w:hAnsi="Corbel"/>
                <w:b/>
                <w:bCs/>
                <w:color w:val="072B62" w:themeColor="background2" w:themeShade="40"/>
                <w:sz w:val="22"/>
                <w:szCs w:val="22"/>
                <w:lang w:val="en-GB"/>
              </w:rPr>
              <w:t xml:space="preserve">hrough </w:t>
            </w:r>
            <w:r w:rsidR="005310DB" w:rsidRPr="006D65CA">
              <w:rPr>
                <w:rFonts w:ascii="Corbel" w:hAnsi="Corbel"/>
                <w:b/>
                <w:bCs/>
                <w:color w:val="072B62" w:themeColor="background2" w:themeShade="40"/>
                <w:sz w:val="22"/>
                <w:szCs w:val="22"/>
                <w:lang w:val="en-GB"/>
              </w:rPr>
              <w:t>i</w:t>
            </w:r>
            <w:r w:rsidR="00C53979" w:rsidRPr="006D65CA">
              <w:rPr>
                <w:rFonts w:ascii="Corbel" w:hAnsi="Corbel"/>
                <w:b/>
                <w:bCs/>
                <w:color w:val="072B62" w:themeColor="background2" w:themeShade="40"/>
                <w:sz w:val="22"/>
                <w:szCs w:val="22"/>
                <w:lang w:val="en-GB"/>
              </w:rPr>
              <w:t xml:space="preserve">nfrastructure </w:t>
            </w:r>
            <w:r w:rsidR="005310DB" w:rsidRPr="006D65CA">
              <w:rPr>
                <w:rFonts w:ascii="Corbel" w:hAnsi="Corbel"/>
                <w:b/>
                <w:bCs/>
                <w:color w:val="072B62" w:themeColor="background2" w:themeShade="40"/>
                <w:sz w:val="22"/>
                <w:szCs w:val="22"/>
                <w:lang w:val="en-GB"/>
              </w:rPr>
              <w:t>r</w:t>
            </w:r>
            <w:r w:rsidR="00C53979" w:rsidRPr="006D65CA">
              <w:rPr>
                <w:rFonts w:ascii="Corbel" w:hAnsi="Corbel"/>
                <w:b/>
                <w:bCs/>
                <w:color w:val="072B62" w:themeColor="background2" w:themeShade="40"/>
                <w:sz w:val="22"/>
                <w:szCs w:val="22"/>
                <w:lang w:val="en-GB"/>
              </w:rPr>
              <w:t xml:space="preserve">ehabilitation </w:t>
            </w:r>
            <w:r w:rsidR="005310DB" w:rsidRPr="006D65CA">
              <w:rPr>
                <w:rFonts w:ascii="Corbel" w:hAnsi="Corbel"/>
                <w:b/>
                <w:bCs/>
                <w:color w:val="072B62" w:themeColor="background2" w:themeShade="40"/>
                <w:sz w:val="22"/>
                <w:szCs w:val="22"/>
                <w:lang w:val="en-GB"/>
              </w:rPr>
              <w:t>a</w:t>
            </w:r>
            <w:r w:rsidR="00C53979" w:rsidRPr="006D65CA">
              <w:rPr>
                <w:rFonts w:ascii="Corbel" w:hAnsi="Corbel"/>
                <w:b/>
                <w:bCs/>
                <w:color w:val="072B62" w:themeColor="background2" w:themeShade="40"/>
                <w:sz w:val="22"/>
                <w:szCs w:val="22"/>
                <w:lang w:val="en-GB"/>
              </w:rPr>
              <w:t xml:space="preserve">nd </w:t>
            </w:r>
            <w:r w:rsidR="005310DB" w:rsidRPr="006D65CA">
              <w:rPr>
                <w:rFonts w:ascii="Corbel" w:hAnsi="Corbel"/>
                <w:b/>
                <w:bCs/>
                <w:color w:val="072B62" w:themeColor="background2" w:themeShade="40"/>
                <w:sz w:val="22"/>
                <w:szCs w:val="22"/>
                <w:lang w:val="en-GB"/>
              </w:rPr>
              <w:t>p</w:t>
            </w:r>
            <w:r w:rsidR="00C53979" w:rsidRPr="006D65CA">
              <w:rPr>
                <w:rFonts w:ascii="Corbel" w:hAnsi="Corbel"/>
                <w:b/>
                <w:bCs/>
                <w:color w:val="072B62" w:themeColor="background2" w:themeShade="40"/>
                <w:sz w:val="22"/>
                <w:szCs w:val="22"/>
                <w:lang w:val="en-GB"/>
              </w:rPr>
              <w:t xml:space="preserve">rovision </w:t>
            </w:r>
            <w:r w:rsidR="005310DB" w:rsidRPr="006D65CA">
              <w:rPr>
                <w:rFonts w:ascii="Corbel" w:hAnsi="Corbel"/>
                <w:b/>
                <w:bCs/>
                <w:color w:val="072B62" w:themeColor="background2" w:themeShade="40"/>
                <w:sz w:val="22"/>
                <w:szCs w:val="22"/>
                <w:lang w:val="en-GB"/>
              </w:rPr>
              <w:t>o</w:t>
            </w:r>
            <w:r w:rsidR="00C53979" w:rsidRPr="006D65CA">
              <w:rPr>
                <w:rFonts w:ascii="Corbel" w:hAnsi="Corbel"/>
                <w:b/>
                <w:bCs/>
                <w:color w:val="072B62" w:themeColor="background2" w:themeShade="40"/>
                <w:sz w:val="22"/>
                <w:szCs w:val="22"/>
                <w:lang w:val="en-GB"/>
              </w:rPr>
              <w:t xml:space="preserve">f </w:t>
            </w:r>
            <w:r w:rsidR="005310DB" w:rsidRPr="006D65CA">
              <w:rPr>
                <w:rFonts w:ascii="Corbel" w:hAnsi="Corbel"/>
                <w:b/>
                <w:bCs/>
                <w:color w:val="072B62" w:themeColor="background2" w:themeShade="40"/>
                <w:sz w:val="22"/>
                <w:szCs w:val="22"/>
                <w:lang w:val="en-GB"/>
              </w:rPr>
              <w:t>e</w:t>
            </w:r>
            <w:r w:rsidR="00C53979" w:rsidRPr="006D65CA">
              <w:rPr>
                <w:rFonts w:ascii="Corbel" w:hAnsi="Corbel"/>
                <w:b/>
                <w:bCs/>
                <w:color w:val="072B62" w:themeColor="background2" w:themeShade="40"/>
                <w:sz w:val="22"/>
                <w:szCs w:val="22"/>
                <w:lang w:val="en-GB"/>
              </w:rPr>
              <w:t>quipment</w:t>
            </w:r>
            <w:bookmarkEnd w:id="10"/>
            <w:r w:rsidR="00E31132" w:rsidRPr="006D65CA">
              <w:rPr>
                <w:rFonts w:ascii="Corbel" w:hAnsi="Corbel"/>
                <w:b/>
                <w:bCs/>
                <w:color w:val="002060"/>
                <w:sz w:val="22"/>
                <w:szCs w:val="22"/>
                <w:lang w:val="en-GB"/>
              </w:rPr>
              <w:t xml:space="preserve"> </w:t>
            </w:r>
          </w:p>
        </w:tc>
      </w:tr>
    </w:tbl>
    <w:p w14:paraId="69D91E3E" w14:textId="77777777" w:rsidR="000B684E" w:rsidRPr="006D65CA" w:rsidRDefault="002C1B7B" w:rsidP="0044460A">
      <w:pPr>
        <w:jc w:val="both"/>
        <w:rPr>
          <w:rFonts w:ascii="Corbel" w:hAnsi="Corbel"/>
          <w:i/>
          <w:color w:val="002060"/>
          <w:sz w:val="22"/>
          <w:szCs w:val="22"/>
        </w:rPr>
      </w:pPr>
      <w:r w:rsidRPr="006D65CA">
        <w:rPr>
          <w:rFonts w:ascii="Corbel" w:hAnsi="Corbel"/>
          <w:i/>
          <w:color w:val="002060"/>
          <w:sz w:val="22"/>
          <w:szCs w:val="22"/>
        </w:rPr>
        <w:t xml:space="preserve">Summary achievement against 2016 Annual Work Plan (AWP) target </w:t>
      </w:r>
    </w:p>
    <w:tbl>
      <w:tblPr>
        <w:tblW w:w="5000" w:type="pct"/>
        <w:tblBorders>
          <w:top w:val="single" w:sz="4" w:space="0" w:color="7F7F7F" w:themeColor="text1" w:themeTint="80"/>
          <w:bottom w:val="single" w:sz="4" w:space="0" w:color="7F7F7F" w:themeColor="text1" w:themeTint="80"/>
          <w:insideH w:val="single" w:sz="4" w:space="0" w:color="7F7F7F" w:themeColor="text1" w:themeTint="80"/>
        </w:tblBorders>
        <w:tblLook w:val="04A0" w:firstRow="1" w:lastRow="0" w:firstColumn="1" w:lastColumn="0" w:noHBand="0" w:noVBand="1"/>
      </w:tblPr>
      <w:tblGrid>
        <w:gridCol w:w="2834"/>
        <w:gridCol w:w="5103"/>
        <w:gridCol w:w="1089"/>
      </w:tblGrid>
      <w:tr w:rsidR="002C1B7B" w:rsidRPr="006D65CA" w14:paraId="1ABC083B" w14:textId="77777777" w:rsidTr="00125CF4">
        <w:trPr>
          <w:trHeight w:val="503"/>
        </w:trPr>
        <w:tc>
          <w:tcPr>
            <w:tcW w:w="1570" w:type="pct"/>
            <w:shd w:val="clear" w:color="auto" w:fill="D9DFEF" w:themeFill="accent1" w:themeFillTint="33"/>
          </w:tcPr>
          <w:p w14:paraId="07A8BA98" w14:textId="0C6FF7F4" w:rsidR="002C1B7B" w:rsidRPr="006D65CA" w:rsidRDefault="00125CF4" w:rsidP="0044460A">
            <w:pPr>
              <w:spacing w:after="0" w:line="240" w:lineRule="auto"/>
              <w:jc w:val="both"/>
              <w:rPr>
                <w:rFonts w:ascii="Corbel" w:hAnsi="Corbel"/>
                <w:b/>
                <w:color w:val="002060"/>
              </w:rPr>
            </w:pPr>
            <w:r w:rsidRPr="006D65CA">
              <w:rPr>
                <w:rFonts w:ascii="Corbel" w:hAnsi="Corbel"/>
                <w:b/>
                <w:color w:val="002060"/>
              </w:rPr>
              <w:t xml:space="preserve">Annual Output Target </w:t>
            </w:r>
          </w:p>
        </w:tc>
        <w:tc>
          <w:tcPr>
            <w:tcW w:w="2826" w:type="pct"/>
            <w:shd w:val="clear" w:color="auto" w:fill="D9DFEF" w:themeFill="accent1" w:themeFillTint="33"/>
          </w:tcPr>
          <w:p w14:paraId="6F0B0E57" w14:textId="77777777" w:rsidR="002C1B7B" w:rsidRPr="006D65CA" w:rsidRDefault="002C1B7B" w:rsidP="0044460A">
            <w:pPr>
              <w:jc w:val="both"/>
              <w:rPr>
                <w:rFonts w:ascii="Corbel" w:hAnsi="Corbel"/>
                <w:b/>
                <w:color w:val="auto"/>
              </w:rPr>
            </w:pPr>
            <w:r w:rsidRPr="006D65CA">
              <w:rPr>
                <w:rFonts w:ascii="Corbel" w:hAnsi="Corbel"/>
                <w:b/>
                <w:color w:val="auto"/>
              </w:rPr>
              <w:t xml:space="preserve">Summary achievement during the quarter  </w:t>
            </w:r>
          </w:p>
        </w:tc>
        <w:tc>
          <w:tcPr>
            <w:tcW w:w="603" w:type="pct"/>
            <w:shd w:val="clear" w:color="auto" w:fill="D9DFEF" w:themeFill="accent1" w:themeFillTint="33"/>
          </w:tcPr>
          <w:p w14:paraId="1632177E" w14:textId="77777777" w:rsidR="002C1B7B" w:rsidRPr="006D65CA" w:rsidRDefault="002C1B7B" w:rsidP="0044460A">
            <w:pPr>
              <w:jc w:val="both"/>
              <w:rPr>
                <w:rFonts w:ascii="Corbel" w:hAnsi="Corbel"/>
                <w:i/>
                <w:color w:val="002060"/>
              </w:rPr>
            </w:pPr>
            <w:r w:rsidRPr="006D65CA">
              <w:rPr>
                <w:rFonts w:ascii="Corbel" w:hAnsi="Corbel"/>
                <w:b/>
                <w:color w:val="002060"/>
              </w:rPr>
              <w:t>Status</w:t>
            </w:r>
          </w:p>
        </w:tc>
      </w:tr>
      <w:tr w:rsidR="002C1B7B" w:rsidRPr="006D65CA" w14:paraId="027A6908" w14:textId="77777777" w:rsidTr="00160357">
        <w:trPr>
          <w:trHeight w:val="2114"/>
        </w:trPr>
        <w:tc>
          <w:tcPr>
            <w:tcW w:w="1570" w:type="pct"/>
          </w:tcPr>
          <w:p w14:paraId="3A946F8A" w14:textId="77777777" w:rsidR="002C1B7B" w:rsidRPr="006D65CA" w:rsidRDefault="005310DB" w:rsidP="0044460A">
            <w:pPr>
              <w:jc w:val="both"/>
              <w:rPr>
                <w:rFonts w:ascii="Corbel" w:hAnsi="Corbel"/>
                <w:b/>
                <w:color w:val="002060"/>
              </w:rPr>
            </w:pPr>
            <w:r w:rsidRPr="006D65CA">
              <w:rPr>
                <w:rFonts w:ascii="Corbel" w:hAnsi="Corbel"/>
                <w:b/>
                <w:color w:val="002060"/>
              </w:rPr>
              <w:t>Thirteen County Support Bases (</w:t>
            </w:r>
            <w:r w:rsidR="0091237C" w:rsidRPr="006D65CA">
              <w:rPr>
                <w:rFonts w:ascii="Corbel" w:hAnsi="Corbel"/>
                <w:b/>
                <w:color w:val="002060"/>
              </w:rPr>
              <w:t>CSBs</w:t>
            </w:r>
            <w:r w:rsidRPr="006D65CA">
              <w:rPr>
                <w:rFonts w:ascii="Corbel" w:hAnsi="Corbel"/>
                <w:b/>
                <w:color w:val="002060"/>
              </w:rPr>
              <w:t>)</w:t>
            </w:r>
            <w:r w:rsidR="0091237C" w:rsidRPr="006D65CA">
              <w:rPr>
                <w:rFonts w:ascii="Corbel" w:hAnsi="Corbel"/>
                <w:b/>
                <w:color w:val="002060"/>
              </w:rPr>
              <w:t xml:space="preserve"> handed over to County governments</w:t>
            </w:r>
          </w:p>
        </w:tc>
        <w:tc>
          <w:tcPr>
            <w:tcW w:w="2826" w:type="pct"/>
          </w:tcPr>
          <w:p w14:paraId="5DE7BBB9" w14:textId="2DA87306" w:rsidR="00160357" w:rsidRPr="006D65CA" w:rsidRDefault="00160357" w:rsidP="0044460A">
            <w:pPr>
              <w:jc w:val="both"/>
              <w:rPr>
                <w:rFonts w:ascii="Corbel" w:hAnsi="Corbel"/>
                <w:color w:val="auto"/>
              </w:rPr>
            </w:pPr>
            <w:r w:rsidRPr="006D65CA">
              <w:rPr>
                <w:rFonts w:ascii="Corbel" w:hAnsi="Corbel"/>
                <w:color w:val="auto"/>
              </w:rPr>
              <w:t>Preparations to hand over two CSB portal</w:t>
            </w:r>
            <w:r w:rsidR="00125CF4" w:rsidRPr="006D65CA">
              <w:rPr>
                <w:rFonts w:ascii="Corbel" w:hAnsi="Corbel"/>
                <w:color w:val="auto"/>
              </w:rPr>
              <w:t>s</w:t>
            </w:r>
            <w:r w:rsidR="003D55EC" w:rsidRPr="006D65CA">
              <w:rPr>
                <w:rFonts w:ascii="Corbel" w:hAnsi="Corbel"/>
                <w:color w:val="auto"/>
              </w:rPr>
              <w:t xml:space="preserve"> in </w:t>
            </w:r>
            <w:r w:rsidRPr="006D65CA">
              <w:rPr>
                <w:rFonts w:ascii="Corbel" w:hAnsi="Corbel"/>
                <w:color w:val="auto"/>
              </w:rPr>
              <w:t>T</w:t>
            </w:r>
            <w:r w:rsidR="00125CF4" w:rsidRPr="006D65CA">
              <w:rPr>
                <w:rFonts w:ascii="Corbel" w:hAnsi="Corbel"/>
                <w:color w:val="auto"/>
              </w:rPr>
              <w:t xml:space="preserve">ombura and Awerial East </w:t>
            </w:r>
            <w:r w:rsidRPr="006D65CA">
              <w:rPr>
                <w:rFonts w:ascii="Corbel" w:hAnsi="Corbel"/>
                <w:color w:val="auto"/>
              </w:rPr>
              <w:t xml:space="preserve">counties were initiated through consultations </w:t>
            </w:r>
            <w:r w:rsidR="00EC5AEB" w:rsidRPr="006D65CA">
              <w:rPr>
                <w:rFonts w:ascii="Corbel" w:hAnsi="Corbel"/>
                <w:color w:val="auto"/>
              </w:rPr>
              <w:t>with UNMISS</w:t>
            </w:r>
            <w:r w:rsidRPr="006D65CA">
              <w:rPr>
                <w:rFonts w:ascii="Corbel" w:hAnsi="Corbel"/>
                <w:color w:val="auto"/>
              </w:rPr>
              <w:t xml:space="preserve"> and the co</w:t>
            </w:r>
            <w:r w:rsidR="00125CF4" w:rsidRPr="006D65CA">
              <w:rPr>
                <w:rFonts w:ascii="Corbel" w:hAnsi="Corbel"/>
                <w:color w:val="auto"/>
              </w:rPr>
              <w:t>unty commissioners</w:t>
            </w:r>
            <w:r w:rsidRPr="006D65CA">
              <w:rPr>
                <w:rFonts w:ascii="Corbel" w:hAnsi="Corbel"/>
                <w:color w:val="auto"/>
              </w:rPr>
              <w:t xml:space="preserve">. The counties will be handed over in the second quarter.  </w:t>
            </w:r>
          </w:p>
          <w:p w14:paraId="6B87CC22" w14:textId="47D784D7" w:rsidR="002C1B7B" w:rsidRPr="006D65CA" w:rsidRDefault="00EC5AEB" w:rsidP="0044460A">
            <w:pPr>
              <w:jc w:val="both"/>
              <w:rPr>
                <w:rFonts w:ascii="Corbel" w:hAnsi="Corbel"/>
                <w:color w:val="auto"/>
              </w:rPr>
            </w:pPr>
            <w:r w:rsidRPr="006D65CA">
              <w:rPr>
                <w:rFonts w:ascii="Corbel" w:hAnsi="Corbel"/>
                <w:color w:val="auto"/>
              </w:rPr>
              <w:t>Construction of t</w:t>
            </w:r>
            <w:r w:rsidR="00160357" w:rsidRPr="006D65CA">
              <w:rPr>
                <w:rFonts w:ascii="Corbel" w:hAnsi="Corbel"/>
                <w:color w:val="auto"/>
              </w:rPr>
              <w:t xml:space="preserve">wo </w:t>
            </w:r>
            <w:r w:rsidR="00125CF4" w:rsidRPr="006D65CA">
              <w:rPr>
                <w:rFonts w:ascii="Corbel" w:hAnsi="Corbel"/>
                <w:color w:val="auto"/>
              </w:rPr>
              <w:t>CSB</w:t>
            </w:r>
            <w:r w:rsidR="00160357" w:rsidRPr="006D65CA">
              <w:rPr>
                <w:rFonts w:ascii="Corbel" w:hAnsi="Corbel"/>
                <w:color w:val="auto"/>
              </w:rPr>
              <w:t xml:space="preserve"> portals </w:t>
            </w:r>
            <w:r w:rsidRPr="006D65CA">
              <w:rPr>
                <w:rFonts w:ascii="Corbel" w:hAnsi="Corbel"/>
                <w:color w:val="auto"/>
              </w:rPr>
              <w:t>in</w:t>
            </w:r>
            <w:r w:rsidR="00160357" w:rsidRPr="006D65CA">
              <w:rPr>
                <w:rFonts w:ascii="Corbel" w:hAnsi="Corbel"/>
                <w:color w:val="auto"/>
              </w:rPr>
              <w:t xml:space="preserve"> Boma and Maper counties </w:t>
            </w:r>
            <w:r w:rsidRPr="006D65CA">
              <w:rPr>
                <w:rFonts w:ascii="Corbel" w:hAnsi="Corbel"/>
                <w:color w:val="auto"/>
              </w:rPr>
              <w:t xml:space="preserve">was suspended </w:t>
            </w:r>
            <w:r w:rsidR="00160357" w:rsidRPr="006D65CA">
              <w:rPr>
                <w:rFonts w:ascii="Corbel" w:hAnsi="Corbel"/>
                <w:color w:val="auto"/>
              </w:rPr>
              <w:t>due to the u</w:t>
            </w:r>
            <w:r w:rsidR="00125CF4" w:rsidRPr="006D65CA">
              <w:rPr>
                <w:rFonts w:ascii="Corbel" w:hAnsi="Corbel"/>
                <w:color w:val="auto"/>
              </w:rPr>
              <w:t xml:space="preserve">ntenable security situation. </w:t>
            </w:r>
          </w:p>
        </w:tc>
        <w:tc>
          <w:tcPr>
            <w:tcW w:w="603" w:type="pct"/>
            <w:shd w:val="clear" w:color="auto" w:fill="D9DFEF" w:themeFill="accent1" w:themeFillTint="33"/>
          </w:tcPr>
          <w:p w14:paraId="53AF2DBC" w14:textId="1E7AF9D6" w:rsidR="002C1B7B" w:rsidRPr="006D65CA" w:rsidRDefault="00160357" w:rsidP="0044460A">
            <w:pPr>
              <w:jc w:val="both"/>
              <w:rPr>
                <w:rFonts w:ascii="Corbel" w:hAnsi="Corbel"/>
                <w:color w:val="002060"/>
              </w:rPr>
            </w:pPr>
            <w:r w:rsidRPr="006D65CA">
              <w:rPr>
                <w:rFonts w:ascii="Corbel" w:hAnsi="Corbel"/>
                <w:color w:val="002060"/>
              </w:rPr>
              <w:t xml:space="preserve">Ongoing </w:t>
            </w:r>
          </w:p>
        </w:tc>
      </w:tr>
      <w:tr w:rsidR="00B9448A" w:rsidRPr="006D65CA" w14:paraId="0EC49448" w14:textId="77777777" w:rsidTr="00160357">
        <w:trPr>
          <w:trHeight w:val="368"/>
        </w:trPr>
        <w:tc>
          <w:tcPr>
            <w:tcW w:w="1570" w:type="pct"/>
          </w:tcPr>
          <w:p w14:paraId="2D1C0251" w14:textId="77777777" w:rsidR="00B9448A" w:rsidRPr="006D65CA" w:rsidRDefault="005310DB" w:rsidP="0044460A">
            <w:pPr>
              <w:jc w:val="both"/>
              <w:rPr>
                <w:rFonts w:ascii="Corbel" w:hAnsi="Corbel"/>
                <w:b/>
                <w:color w:val="002060"/>
              </w:rPr>
            </w:pPr>
            <w:r w:rsidRPr="006D65CA">
              <w:rPr>
                <w:rFonts w:ascii="Corbel" w:hAnsi="Corbel"/>
                <w:b/>
                <w:color w:val="002060"/>
              </w:rPr>
              <w:t>One hundred and fifty four (</w:t>
            </w:r>
            <w:r w:rsidR="0091237C" w:rsidRPr="006D65CA">
              <w:rPr>
                <w:rFonts w:ascii="Corbel" w:hAnsi="Corbel"/>
                <w:b/>
                <w:color w:val="002060"/>
              </w:rPr>
              <w:t>154</w:t>
            </w:r>
            <w:r w:rsidRPr="006D65CA">
              <w:rPr>
                <w:rFonts w:ascii="Corbel" w:hAnsi="Corbel"/>
                <w:b/>
                <w:color w:val="002060"/>
              </w:rPr>
              <w:t>)</w:t>
            </w:r>
            <w:r w:rsidR="0091237C" w:rsidRPr="006D65CA">
              <w:rPr>
                <w:rFonts w:ascii="Corbel" w:hAnsi="Corbel"/>
                <w:b/>
                <w:color w:val="002060"/>
              </w:rPr>
              <w:t xml:space="preserve"> Community Development Committees (CDCs) trained in basic management and administration</w:t>
            </w:r>
          </w:p>
        </w:tc>
        <w:tc>
          <w:tcPr>
            <w:tcW w:w="2826" w:type="pct"/>
          </w:tcPr>
          <w:p w14:paraId="2691AFED" w14:textId="6BE6F425" w:rsidR="00B9448A" w:rsidRPr="006D65CA" w:rsidRDefault="00160357" w:rsidP="0044460A">
            <w:pPr>
              <w:jc w:val="both"/>
              <w:rPr>
                <w:rFonts w:ascii="Corbel" w:hAnsi="Corbel"/>
                <w:b/>
                <w:color w:val="auto"/>
              </w:rPr>
            </w:pPr>
            <w:r w:rsidRPr="006D65CA">
              <w:rPr>
                <w:rFonts w:ascii="Corbel" w:hAnsi="Corbel"/>
                <w:color w:val="auto"/>
              </w:rPr>
              <w:t>Commencement of training</w:t>
            </w:r>
            <w:r w:rsidR="00EC5AEB" w:rsidRPr="006D65CA">
              <w:rPr>
                <w:rFonts w:ascii="Corbel" w:hAnsi="Corbel"/>
                <w:color w:val="auto"/>
              </w:rPr>
              <w:t>s</w:t>
            </w:r>
            <w:r w:rsidRPr="006D65CA">
              <w:rPr>
                <w:rFonts w:ascii="Corbel" w:hAnsi="Corbel"/>
                <w:color w:val="auto"/>
              </w:rPr>
              <w:t xml:space="preserve"> </w:t>
            </w:r>
            <w:r w:rsidR="00EC5AEB" w:rsidRPr="006D65CA">
              <w:rPr>
                <w:rFonts w:ascii="Corbel" w:hAnsi="Corbel"/>
                <w:color w:val="auto"/>
              </w:rPr>
              <w:t>planned for</w:t>
            </w:r>
            <w:r w:rsidRPr="006D65CA">
              <w:rPr>
                <w:rFonts w:ascii="Corbel" w:hAnsi="Corbel"/>
                <w:color w:val="auto"/>
              </w:rPr>
              <w:t xml:space="preserve"> the second quarte</w:t>
            </w:r>
            <w:r w:rsidR="00EC5AEB" w:rsidRPr="006D65CA">
              <w:rPr>
                <w:rFonts w:ascii="Corbel" w:hAnsi="Corbel"/>
                <w:color w:val="auto"/>
              </w:rPr>
              <w:t>r</w:t>
            </w:r>
            <w:r w:rsidRPr="006D65CA">
              <w:rPr>
                <w:rFonts w:ascii="Corbel" w:hAnsi="Corbel"/>
                <w:color w:val="auto"/>
              </w:rPr>
              <w:t xml:space="preserve"> </w:t>
            </w:r>
          </w:p>
        </w:tc>
        <w:tc>
          <w:tcPr>
            <w:tcW w:w="603" w:type="pct"/>
            <w:shd w:val="clear" w:color="auto" w:fill="D9DFEF" w:themeFill="accent1" w:themeFillTint="33"/>
          </w:tcPr>
          <w:p w14:paraId="3E16E10D" w14:textId="77777777" w:rsidR="00B9448A" w:rsidRPr="006D65CA" w:rsidRDefault="00B9448A" w:rsidP="0044460A">
            <w:pPr>
              <w:jc w:val="both"/>
              <w:rPr>
                <w:rFonts w:ascii="Corbel" w:hAnsi="Corbel"/>
                <w:color w:val="002060"/>
              </w:rPr>
            </w:pPr>
            <w:r w:rsidRPr="006D65CA">
              <w:rPr>
                <w:rFonts w:ascii="Corbel" w:hAnsi="Corbel"/>
                <w:color w:val="002060"/>
              </w:rPr>
              <w:t xml:space="preserve">Delayed </w:t>
            </w:r>
          </w:p>
        </w:tc>
      </w:tr>
      <w:tr w:rsidR="00B9448A" w:rsidRPr="006D65CA" w14:paraId="6FF9DB06" w14:textId="77777777" w:rsidTr="00160357">
        <w:trPr>
          <w:trHeight w:val="368"/>
        </w:trPr>
        <w:tc>
          <w:tcPr>
            <w:tcW w:w="1570" w:type="pct"/>
          </w:tcPr>
          <w:p w14:paraId="2679387E" w14:textId="77777777" w:rsidR="00B9448A" w:rsidRPr="006D65CA" w:rsidRDefault="00F6702A" w:rsidP="0044460A">
            <w:pPr>
              <w:jc w:val="both"/>
              <w:rPr>
                <w:rFonts w:ascii="Corbel" w:hAnsi="Corbel"/>
                <w:b/>
                <w:color w:val="002060"/>
              </w:rPr>
            </w:pPr>
            <w:r w:rsidRPr="006D65CA">
              <w:rPr>
                <w:rFonts w:ascii="Corbel" w:hAnsi="Corbel"/>
                <w:b/>
                <w:color w:val="002060"/>
              </w:rPr>
              <w:t xml:space="preserve">Eighty-percent </w:t>
            </w:r>
            <w:r w:rsidR="0091237C" w:rsidRPr="006D65CA">
              <w:rPr>
                <w:rFonts w:ascii="Corbel" w:hAnsi="Corbel"/>
                <w:b/>
                <w:color w:val="002060"/>
              </w:rPr>
              <w:t>of CSBs with increased humanitarian, development</w:t>
            </w:r>
            <w:r w:rsidR="004C15D4" w:rsidRPr="006D65CA">
              <w:rPr>
                <w:rFonts w:ascii="Corbel" w:hAnsi="Corbel"/>
                <w:b/>
                <w:color w:val="002060"/>
              </w:rPr>
              <w:t>,</w:t>
            </w:r>
            <w:r w:rsidR="0091237C" w:rsidRPr="006D65CA">
              <w:rPr>
                <w:rFonts w:ascii="Corbel" w:hAnsi="Corbel"/>
                <w:b/>
                <w:color w:val="002060"/>
              </w:rPr>
              <w:t xml:space="preserve"> or community engagement</w:t>
            </w:r>
          </w:p>
        </w:tc>
        <w:tc>
          <w:tcPr>
            <w:tcW w:w="2826" w:type="pct"/>
          </w:tcPr>
          <w:p w14:paraId="1379054E" w14:textId="1F920576" w:rsidR="00B9448A" w:rsidRPr="006D65CA" w:rsidRDefault="00106807" w:rsidP="0044460A">
            <w:pPr>
              <w:jc w:val="both"/>
              <w:rPr>
                <w:rFonts w:ascii="Corbel" w:hAnsi="Corbel"/>
                <w:b/>
                <w:color w:val="auto"/>
              </w:rPr>
            </w:pPr>
            <w:r w:rsidRPr="006D65CA">
              <w:rPr>
                <w:rFonts w:ascii="Corbel" w:hAnsi="Corbel"/>
                <w:color w:val="auto"/>
              </w:rPr>
              <w:t xml:space="preserve">Completed CSBs around the country continued to house development and humanitarian agencies providing services in their respective localities. </w:t>
            </w:r>
          </w:p>
        </w:tc>
        <w:tc>
          <w:tcPr>
            <w:tcW w:w="603" w:type="pct"/>
            <w:shd w:val="clear" w:color="auto" w:fill="D9DFEF" w:themeFill="accent1" w:themeFillTint="33"/>
          </w:tcPr>
          <w:p w14:paraId="24CD3869" w14:textId="77777777" w:rsidR="00B9448A" w:rsidRPr="006D65CA" w:rsidRDefault="00B9448A" w:rsidP="0044460A">
            <w:pPr>
              <w:jc w:val="both"/>
              <w:rPr>
                <w:rFonts w:ascii="Corbel" w:hAnsi="Corbel"/>
                <w:color w:val="002060"/>
              </w:rPr>
            </w:pPr>
            <w:r w:rsidRPr="006D65CA">
              <w:rPr>
                <w:rFonts w:ascii="Corbel" w:hAnsi="Corbel"/>
                <w:color w:val="002060"/>
              </w:rPr>
              <w:t xml:space="preserve">Delayed </w:t>
            </w:r>
          </w:p>
        </w:tc>
      </w:tr>
      <w:tr w:rsidR="002C1B7B" w:rsidRPr="006D65CA" w14:paraId="7C475E17" w14:textId="77777777" w:rsidTr="003811F7">
        <w:tc>
          <w:tcPr>
            <w:tcW w:w="4397" w:type="pct"/>
            <w:gridSpan w:val="2"/>
            <w:shd w:val="clear" w:color="auto" w:fill="D9DFEF" w:themeFill="accent1" w:themeFillTint="33"/>
          </w:tcPr>
          <w:p w14:paraId="5F546EF0" w14:textId="77777777" w:rsidR="002C1B7B" w:rsidRPr="006D65CA" w:rsidRDefault="002C1B7B" w:rsidP="0044460A">
            <w:pPr>
              <w:jc w:val="both"/>
              <w:rPr>
                <w:rFonts w:ascii="Corbel" w:hAnsi="Corbel"/>
                <w:b/>
                <w:color w:val="002060"/>
              </w:rPr>
            </w:pPr>
            <w:r w:rsidRPr="006D65CA">
              <w:rPr>
                <w:rFonts w:ascii="Corbel" w:hAnsi="Corbel"/>
                <w:b/>
                <w:color w:val="002060"/>
              </w:rPr>
              <w:t xml:space="preserve">                                                                                                                 Overall status</w:t>
            </w:r>
          </w:p>
        </w:tc>
        <w:tc>
          <w:tcPr>
            <w:tcW w:w="603" w:type="pct"/>
            <w:shd w:val="clear" w:color="auto" w:fill="D9DFEF" w:themeFill="accent1" w:themeFillTint="33"/>
          </w:tcPr>
          <w:p w14:paraId="4530CD78" w14:textId="77777777" w:rsidR="002C1B7B" w:rsidRPr="006D65CA" w:rsidRDefault="00B9448A" w:rsidP="0044460A">
            <w:pPr>
              <w:jc w:val="both"/>
              <w:rPr>
                <w:rFonts w:ascii="Corbel" w:hAnsi="Corbel"/>
                <w:b/>
                <w:bCs/>
                <w:color w:val="002060"/>
              </w:rPr>
            </w:pPr>
            <w:r w:rsidRPr="006D65CA">
              <w:rPr>
                <w:rFonts w:ascii="Corbel" w:hAnsi="Corbel"/>
                <w:b/>
                <w:color w:val="002060"/>
              </w:rPr>
              <w:t xml:space="preserve">Delayed </w:t>
            </w:r>
          </w:p>
        </w:tc>
      </w:tr>
    </w:tbl>
    <w:p w14:paraId="58F18EF7" w14:textId="77777777" w:rsidR="002C1B7B" w:rsidRPr="006D65CA" w:rsidRDefault="002C1B7B" w:rsidP="0044460A">
      <w:pPr>
        <w:jc w:val="both"/>
        <w:rPr>
          <w:rFonts w:ascii="Corbel" w:hAnsi="Corbel"/>
          <w:color w:val="002060"/>
          <w:sz w:val="22"/>
          <w:szCs w:val="22"/>
        </w:rPr>
      </w:pPr>
    </w:p>
    <w:p w14:paraId="6634056A" w14:textId="3FE85104" w:rsidR="00F6702A" w:rsidRPr="006D65CA" w:rsidRDefault="00106807" w:rsidP="0044460A">
      <w:pPr>
        <w:jc w:val="both"/>
        <w:rPr>
          <w:rFonts w:ascii="Corbel" w:hAnsi="Corbel"/>
          <w:color w:val="auto"/>
          <w:sz w:val="22"/>
          <w:szCs w:val="22"/>
        </w:rPr>
      </w:pPr>
      <w:r w:rsidRPr="006D65CA">
        <w:rPr>
          <w:rFonts w:ascii="Corbel" w:hAnsi="Corbel"/>
          <w:color w:val="auto"/>
          <w:sz w:val="22"/>
          <w:szCs w:val="22"/>
        </w:rPr>
        <w:t xml:space="preserve">The project team will continue to engage the donors on resolving the issue of two inaccessible portals and 11 other portals that were completed but could not be handed over due to insecurity. </w:t>
      </w:r>
    </w:p>
    <w:p w14:paraId="5A0798AE" w14:textId="77777777" w:rsidR="00125CF4" w:rsidRPr="006D65CA" w:rsidRDefault="00125CF4" w:rsidP="0044460A">
      <w:pPr>
        <w:jc w:val="both"/>
        <w:rPr>
          <w:rFonts w:ascii="Corbel" w:hAnsi="Corbel"/>
          <w:color w:val="002060"/>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D9DFEF" w:themeFill="accent1" w:themeFillTint="33"/>
        <w:tblLook w:val="04A0" w:firstRow="1" w:lastRow="0" w:firstColumn="1" w:lastColumn="0" w:noHBand="0" w:noVBand="1"/>
      </w:tblPr>
      <w:tblGrid>
        <w:gridCol w:w="9026"/>
      </w:tblGrid>
      <w:tr w:rsidR="002C1B7B" w:rsidRPr="006D65CA" w14:paraId="1BB04D59" w14:textId="77777777" w:rsidTr="00B9448A">
        <w:tc>
          <w:tcPr>
            <w:tcW w:w="9026" w:type="dxa"/>
            <w:shd w:val="clear" w:color="auto" w:fill="D9DFEF" w:themeFill="accent1" w:themeFillTint="33"/>
          </w:tcPr>
          <w:p w14:paraId="74C098BC" w14:textId="05C8F283" w:rsidR="002C1B7B" w:rsidRPr="006D65CA" w:rsidRDefault="002C1B7B" w:rsidP="0044460A">
            <w:pPr>
              <w:pStyle w:val="Heading3"/>
              <w:numPr>
                <w:ilvl w:val="2"/>
                <w:numId w:val="43"/>
              </w:numPr>
              <w:jc w:val="both"/>
              <w:outlineLvl w:val="2"/>
              <w:rPr>
                <w:rFonts w:ascii="Corbel" w:hAnsi="Corbel"/>
                <w:b/>
                <w:color w:val="002060"/>
                <w:sz w:val="22"/>
                <w:szCs w:val="22"/>
                <w:lang w:val="en-GB"/>
              </w:rPr>
            </w:pPr>
            <w:bookmarkStart w:id="11" w:name="_Toc454363083"/>
            <w:r w:rsidRPr="006D65CA">
              <w:rPr>
                <w:rFonts w:ascii="Corbel" w:hAnsi="Corbel"/>
                <w:b/>
                <w:bCs/>
                <w:color w:val="072B62" w:themeColor="background2" w:themeShade="40"/>
                <w:sz w:val="22"/>
                <w:szCs w:val="22"/>
                <w:lang w:val="en-GB"/>
              </w:rPr>
              <w:lastRenderedPageBreak/>
              <w:t xml:space="preserve">Project Output 5: </w:t>
            </w:r>
            <w:r w:rsidR="00E72484" w:rsidRPr="006D65CA">
              <w:rPr>
                <w:rFonts w:ascii="Corbel" w:hAnsi="Corbel"/>
                <w:b/>
                <w:bCs/>
                <w:color w:val="072B62" w:themeColor="background2" w:themeShade="40"/>
                <w:sz w:val="22"/>
                <w:szCs w:val="22"/>
                <w:lang w:val="en-GB"/>
              </w:rPr>
              <w:t>Strengthen c</w:t>
            </w:r>
            <w:r w:rsidR="00FC4139" w:rsidRPr="006D65CA">
              <w:rPr>
                <w:rFonts w:ascii="Corbel" w:hAnsi="Corbel"/>
                <w:b/>
                <w:bCs/>
                <w:color w:val="072B62" w:themeColor="background2" w:themeShade="40"/>
                <w:sz w:val="22"/>
                <w:szCs w:val="22"/>
                <w:lang w:val="en-GB"/>
              </w:rPr>
              <w:t xml:space="preserve">ivil </w:t>
            </w:r>
            <w:r w:rsidR="00E72484" w:rsidRPr="006D65CA">
              <w:rPr>
                <w:rFonts w:ascii="Corbel" w:hAnsi="Corbel"/>
                <w:b/>
                <w:bCs/>
                <w:color w:val="072B62" w:themeColor="background2" w:themeShade="40"/>
                <w:sz w:val="22"/>
                <w:szCs w:val="22"/>
                <w:lang w:val="en-GB"/>
              </w:rPr>
              <w:t>v</w:t>
            </w:r>
            <w:r w:rsidR="00FC4139" w:rsidRPr="006D65CA">
              <w:rPr>
                <w:rFonts w:ascii="Corbel" w:hAnsi="Corbel"/>
                <w:b/>
                <w:bCs/>
                <w:color w:val="072B62" w:themeColor="background2" w:themeShade="40"/>
                <w:sz w:val="22"/>
                <w:szCs w:val="22"/>
                <w:lang w:val="en-GB"/>
              </w:rPr>
              <w:t xml:space="preserve">oice, </w:t>
            </w:r>
            <w:r w:rsidR="00E72484" w:rsidRPr="006D65CA">
              <w:rPr>
                <w:rFonts w:ascii="Corbel" w:hAnsi="Corbel"/>
                <w:b/>
                <w:bCs/>
                <w:color w:val="072B62" w:themeColor="background2" w:themeShade="40"/>
                <w:sz w:val="22"/>
                <w:szCs w:val="22"/>
                <w:lang w:val="en-GB"/>
              </w:rPr>
              <w:t>p</w:t>
            </w:r>
            <w:r w:rsidR="00FC4139" w:rsidRPr="006D65CA">
              <w:rPr>
                <w:rFonts w:ascii="Corbel" w:hAnsi="Corbel"/>
                <w:b/>
                <w:bCs/>
                <w:color w:val="072B62" w:themeColor="background2" w:themeShade="40"/>
                <w:sz w:val="22"/>
                <w:szCs w:val="22"/>
                <w:lang w:val="en-GB"/>
              </w:rPr>
              <w:t xml:space="preserve">romote </w:t>
            </w:r>
            <w:r w:rsidR="00E72484" w:rsidRPr="006D65CA">
              <w:rPr>
                <w:rFonts w:ascii="Corbel" w:hAnsi="Corbel"/>
                <w:b/>
                <w:bCs/>
                <w:color w:val="072B62" w:themeColor="background2" w:themeShade="40"/>
                <w:sz w:val="22"/>
                <w:szCs w:val="22"/>
                <w:lang w:val="en-GB"/>
              </w:rPr>
              <w:t>a</w:t>
            </w:r>
            <w:r w:rsidR="00FC4139" w:rsidRPr="006D65CA">
              <w:rPr>
                <w:rFonts w:ascii="Corbel" w:hAnsi="Corbel"/>
                <w:b/>
                <w:bCs/>
                <w:color w:val="072B62" w:themeColor="background2" w:themeShade="40"/>
                <w:sz w:val="22"/>
                <w:szCs w:val="22"/>
                <w:lang w:val="en-GB"/>
              </w:rPr>
              <w:t xml:space="preserve">ccountability, </w:t>
            </w:r>
            <w:r w:rsidR="00E72484" w:rsidRPr="006D65CA">
              <w:rPr>
                <w:rFonts w:ascii="Corbel" w:hAnsi="Corbel"/>
                <w:b/>
                <w:bCs/>
                <w:color w:val="072B62" w:themeColor="background2" w:themeShade="40"/>
                <w:sz w:val="22"/>
                <w:szCs w:val="22"/>
                <w:lang w:val="en-GB"/>
              </w:rPr>
              <w:t>and engender s</w:t>
            </w:r>
            <w:r w:rsidR="00FC4139" w:rsidRPr="006D65CA">
              <w:rPr>
                <w:rFonts w:ascii="Corbel" w:hAnsi="Corbel"/>
                <w:b/>
                <w:bCs/>
                <w:color w:val="072B62" w:themeColor="background2" w:themeShade="40"/>
                <w:sz w:val="22"/>
                <w:szCs w:val="22"/>
                <w:lang w:val="en-GB"/>
              </w:rPr>
              <w:t xml:space="preserve">ocial </w:t>
            </w:r>
            <w:r w:rsidR="00E72484" w:rsidRPr="006D65CA">
              <w:rPr>
                <w:rFonts w:ascii="Corbel" w:hAnsi="Corbel"/>
                <w:b/>
                <w:bCs/>
                <w:color w:val="072B62" w:themeColor="background2" w:themeShade="40"/>
                <w:sz w:val="22"/>
                <w:szCs w:val="22"/>
                <w:lang w:val="en-GB"/>
              </w:rPr>
              <w:t>c</w:t>
            </w:r>
            <w:r w:rsidR="00FC4139" w:rsidRPr="006D65CA">
              <w:rPr>
                <w:rFonts w:ascii="Corbel" w:hAnsi="Corbel"/>
                <w:b/>
                <w:bCs/>
                <w:color w:val="072B62" w:themeColor="background2" w:themeShade="40"/>
                <w:sz w:val="22"/>
                <w:szCs w:val="22"/>
                <w:lang w:val="en-GB"/>
              </w:rPr>
              <w:t>ohesion</w:t>
            </w:r>
            <w:bookmarkEnd w:id="11"/>
            <w:r w:rsidR="00E31132" w:rsidRPr="006D65CA">
              <w:rPr>
                <w:rFonts w:ascii="Corbel" w:hAnsi="Corbel"/>
                <w:b/>
                <w:bCs/>
                <w:color w:val="002060"/>
                <w:sz w:val="22"/>
                <w:szCs w:val="22"/>
                <w:lang w:val="en-GB"/>
              </w:rPr>
              <w:t xml:space="preserve"> </w:t>
            </w:r>
          </w:p>
        </w:tc>
      </w:tr>
    </w:tbl>
    <w:p w14:paraId="55941C48" w14:textId="77777777" w:rsidR="002C1B7B" w:rsidRPr="006D65CA" w:rsidRDefault="002C1B7B" w:rsidP="0044460A">
      <w:pPr>
        <w:jc w:val="both"/>
        <w:rPr>
          <w:rFonts w:ascii="Corbel" w:hAnsi="Corbel"/>
          <w:i/>
          <w:color w:val="002060"/>
          <w:sz w:val="22"/>
          <w:szCs w:val="22"/>
        </w:rPr>
      </w:pPr>
      <w:r w:rsidRPr="006D65CA">
        <w:rPr>
          <w:rFonts w:ascii="Corbel" w:hAnsi="Corbel"/>
          <w:i/>
          <w:color w:val="002060"/>
          <w:sz w:val="22"/>
          <w:szCs w:val="22"/>
        </w:rPr>
        <w:t xml:space="preserve">Summary achievement against 2016 Annual Work Plan (AWP) target </w:t>
      </w:r>
    </w:p>
    <w:tbl>
      <w:tblPr>
        <w:tblW w:w="5000" w:type="pct"/>
        <w:tblBorders>
          <w:top w:val="single" w:sz="4" w:space="0" w:color="7F7F7F" w:themeColor="text1" w:themeTint="80"/>
          <w:bottom w:val="single" w:sz="4" w:space="0" w:color="7F7F7F" w:themeColor="text1" w:themeTint="80"/>
          <w:insideH w:val="single" w:sz="4" w:space="0" w:color="7F7F7F" w:themeColor="text1" w:themeTint="80"/>
        </w:tblBorders>
        <w:tblLook w:val="04A0" w:firstRow="1" w:lastRow="0" w:firstColumn="1" w:lastColumn="0" w:noHBand="0" w:noVBand="1"/>
      </w:tblPr>
      <w:tblGrid>
        <w:gridCol w:w="3119"/>
        <w:gridCol w:w="4818"/>
        <w:gridCol w:w="1089"/>
      </w:tblGrid>
      <w:tr w:rsidR="002C1B7B" w:rsidRPr="006D65CA" w14:paraId="68F56ED4" w14:textId="77777777" w:rsidTr="00AD73D6">
        <w:tc>
          <w:tcPr>
            <w:tcW w:w="1728" w:type="pct"/>
            <w:shd w:val="clear" w:color="auto" w:fill="D9DFEF" w:themeFill="accent1" w:themeFillTint="33"/>
          </w:tcPr>
          <w:p w14:paraId="2E0DE4E7" w14:textId="77777777" w:rsidR="002C1B7B" w:rsidRPr="006D65CA" w:rsidRDefault="002C1B7B" w:rsidP="0044460A">
            <w:pPr>
              <w:jc w:val="both"/>
              <w:rPr>
                <w:rFonts w:ascii="Corbel" w:hAnsi="Corbel"/>
                <w:b/>
                <w:color w:val="002060"/>
              </w:rPr>
            </w:pPr>
            <w:r w:rsidRPr="006D65CA">
              <w:rPr>
                <w:rFonts w:ascii="Corbel" w:hAnsi="Corbel"/>
                <w:b/>
                <w:color w:val="002060"/>
              </w:rPr>
              <w:t>Annual Output Target (2016)</w:t>
            </w:r>
          </w:p>
          <w:p w14:paraId="6613373A" w14:textId="77777777" w:rsidR="002C1B7B" w:rsidRPr="006D65CA" w:rsidRDefault="002C1B7B" w:rsidP="0044460A">
            <w:pPr>
              <w:jc w:val="both"/>
              <w:rPr>
                <w:rFonts w:ascii="Corbel" w:hAnsi="Corbel"/>
                <w:color w:val="002060"/>
              </w:rPr>
            </w:pPr>
          </w:p>
        </w:tc>
        <w:tc>
          <w:tcPr>
            <w:tcW w:w="2669" w:type="pct"/>
            <w:shd w:val="clear" w:color="auto" w:fill="D9DFEF" w:themeFill="accent1" w:themeFillTint="33"/>
          </w:tcPr>
          <w:p w14:paraId="0A3A8696" w14:textId="77777777" w:rsidR="002C1B7B" w:rsidRPr="006D65CA" w:rsidRDefault="002C1B7B" w:rsidP="0044460A">
            <w:pPr>
              <w:jc w:val="both"/>
              <w:rPr>
                <w:rFonts w:ascii="Corbel" w:hAnsi="Corbel"/>
                <w:b/>
                <w:color w:val="002060"/>
              </w:rPr>
            </w:pPr>
            <w:r w:rsidRPr="006D65CA">
              <w:rPr>
                <w:rFonts w:ascii="Corbel" w:hAnsi="Corbel"/>
                <w:b/>
                <w:color w:val="002060"/>
              </w:rPr>
              <w:t xml:space="preserve">Summary achievement during the quarter  </w:t>
            </w:r>
          </w:p>
        </w:tc>
        <w:tc>
          <w:tcPr>
            <w:tcW w:w="603" w:type="pct"/>
            <w:shd w:val="clear" w:color="auto" w:fill="D9DFEF" w:themeFill="accent1" w:themeFillTint="33"/>
          </w:tcPr>
          <w:p w14:paraId="0249EC28" w14:textId="77777777" w:rsidR="002C1B7B" w:rsidRPr="006D65CA" w:rsidRDefault="003811F7" w:rsidP="0044460A">
            <w:pPr>
              <w:jc w:val="both"/>
              <w:rPr>
                <w:rFonts w:ascii="Corbel" w:hAnsi="Corbel"/>
                <w:i/>
                <w:color w:val="002060"/>
              </w:rPr>
            </w:pPr>
            <w:r w:rsidRPr="006D65CA">
              <w:rPr>
                <w:rFonts w:ascii="Corbel" w:hAnsi="Corbel"/>
                <w:b/>
                <w:color w:val="002060"/>
              </w:rPr>
              <w:t>Status</w:t>
            </w:r>
          </w:p>
        </w:tc>
      </w:tr>
      <w:tr w:rsidR="002C1B7B" w:rsidRPr="006D65CA" w14:paraId="089029D4" w14:textId="77777777" w:rsidTr="00AD73D6">
        <w:trPr>
          <w:trHeight w:val="742"/>
        </w:trPr>
        <w:tc>
          <w:tcPr>
            <w:tcW w:w="1728" w:type="pct"/>
          </w:tcPr>
          <w:p w14:paraId="2AA9B2FB" w14:textId="77777777" w:rsidR="00BA4230" w:rsidRPr="006D65CA" w:rsidRDefault="00F6702A" w:rsidP="0044460A">
            <w:pPr>
              <w:jc w:val="both"/>
              <w:rPr>
                <w:rFonts w:ascii="Corbel" w:hAnsi="Corbel"/>
                <w:b/>
                <w:color w:val="002060"/>
              </w:rPr>
            </w:pPr>
            <w:r w:rsidRPr="006D65CA">
              <w:rPr>
                <w:rFonts w:ascii="Corbel" w:hAnsi="Corbel"/>
                <w:b/>
                <w:color w:val="002060"/>
              </w:rPr>
              <w:t xml:space="preserve">Twenty </w:t>
            </w:r>
            <w:r w:rsidR="00051ABA" w:rsidRPr="006D65CA">
              <w:rPr>
                <w:rFonts w:ascii="Corbel" w:hAnsi="Corbel"/>
                <w:b/>
                <w:color w:val="002060"/>
              </w:rPr>
              <w:t>CSOs supported</w:t>
            </w:r>
            <w:r w:rsidR="00F45453" w:rsidRPr="006D65CA">
              <w:rPr>
                <w:rFonts w:ascii="Corbel" w:hAnsi="Corbel"/>
                <w:b/>
                <w:color w:val="002060"/>
              </w:rPr>
              <w:t xml:space="preserve"> to engage in local peace and reconciliation initiatives </w:t>
            </w:r>
          </w:p>
        </w:tc>
        <w:tc>
          <w:tcPr>
            <w:tcW w:w="2669" w:type="pct"/>
          </w:tcPr>
          <w:p w14:paraId="4B440A3E" w14:textId="77777777" w:rsidR="002C1B7B" w:rsidRPr="006D65CA" w:rsidRDefault="00F6702A" w:rsidP="0044460A">
            <w:pPr>
              <w:jc w:val="both"/>
              <w:rPr>
                <w:rFonts w:ascii="Corbel" w:hAnsi="Corbel"/>
                <w:color w:val="002060"/>
              </w:rPr>
            </w:pPr>
            <w:r w:rsidRPr="006D65CA">
              <w:rPr>
                <w:rFonts w:ascii="Corbel" w:hAnsi="Corbel"/>
                <w:color w:val="auto"/>
              </w:rPr>
              <w:t xml:space="preserve">Selection of partners to continue with peace and reconciliation activities that were initiated in 2015 is ongoing. </w:t>
            </w:r>
          </w:p>
        </w:tc>
        <w:tc>
          <w:tcPr>
            <w:tcW w:w="603" w:type="pct"/>
            <w:shd w:val="clear" w:color="auto" w:fill="D9DFEF" w:themeFill="accent1" w:themeFillTint="33"/>
          </w:tcPr>
          <w:p w14:paraId="0C49DC2C" w14:textId="77777777" w:rsidR="002C1B7B" w:rsidRPr="006D65CA" w:rsidRDefault="00683B6D" w:rsidP="0044460A">
            <w:pPr>
              <w:jc w:val="both"/>
              <w:rPr>
                <w:rFonts w:ascii="Corbel" w:hAnsi="Corbel"/>
                <w:color w:val="002060"/>
              </w:rPr>
            </w:pPr>
            <w:r w:rsidRPr="006D65CA">
              <w:rPr>
                <w:rFonts w:ascii="Corbel" w:hAnsi="Corbel"/>
                <w:color w:val="002060"/>
              </w:rPr>
              <w:t>Ongoing</w:t>
            </w:r>
          </w:p>
        </w:tc>
      </w:tr>
      <w:tr w:rsidR="001F5894" w:rsidRPr="006D65CA" w14:paraId="631A6446" w14:textId="77777777" w:rsidTr="00E25E8E">
        <w:trPr>
          <w:trHeight w:val="1056"/>
        </w:trPr>
        <w:tc>
          <w:tcPr>
            <w:tcW w:w="1728" w:type="pct"/>
            <w:tcBorders>
              <w:bottom w:val="single" w:sz="4" w:space="0" w:color="auto"/>
            </w:tcBorders>
          </w:tcPr>
          <w:p w14:paraId="1DA15314" w14:textId="411581EE" w:rsidR="001F5894" w:rsidRPr="006D65CA" w:rsidRDefault="001F5894" w:rsidP="0044460A">
            <w:pPr>
              <w:jc w:val="both"/>
              <w:rPr>
                <w:rFonts w:ascii="Corbel" w:hAnsi="Corbel"/>
                <w:b/>
                <w:color w:val="002060"/>
              </w:rPr>
            </w:pPr>
            <w:r w:rsidRPr="006D65CA">
              <w:rPr>
                <w:rFonts w:ascii="Corbel" w:hAnsi="Corbel"/>
                <w:b/>
                <w:color w:val="002060"/>
              </w:rPr>
              <w:t xml:space="preserve"> </w:t>
            </w:r>
            <w:r w:rsidR="00F6702A" w:rsidRPr="006D65CA">
              <w:rPr>
                <w:rFonts w:ascii="Corbel" w:hAnsi="Corbel"/>
                <w:b/>
                <w:color w:val="002060"/>
              </w:rPr>
              <w:t>Civil Service Organisation (</w:t>
            </w:r>
            <w:r w:rsidRPr="006D65CA">
              <w:rPr>
                <w:rFonts w:ascii="Corbel" w:hAnsi="Corbel"/>
                <w:b/>
                <w:color w:val="002060"/>
              </w:rPr>
              <w:t>CSO</w:t>
            </w:r>
            <w:r w:rsidR="00F6702A" w:rsidRPr="006D65CA">
              <w:rPr>
                <w:rFonts w:ascii="Corbel" w:hAnsi="Corbel"/>
                <w:b/>
                <w:color w:val="002060"/>
              </w:rPr>
              <w:t>)</w:t>
            </w:r>
            <w:r w:rsidRPr="006D65CA">
              <w:rPr>
                <w:rFonts w:ascii="Corbel" w:hAnsi="Corbel"/>
                <w:b/>
                <w:color w:val="002060"/>
              </w:rPr>
              <w:t xml:space="preserve"> </w:t>
            </w:r>
            <w:r w:rsidR="00C84DC2" w:rsidRPr="006D65CA">
              <w:rPr>
                <w:rFonts w:ascii="Corbel" w:hAnsi="Corbel"/>
                <w:b/>
                <w:color w:val="002060"/>
              </w:rPr>
              <w:t xml:space="preserve">coordination </w:t>
            </w:r>
            <w:r w:rsidRPr="006D65CA">
              <w:rPr>
                <w:rFonts w:ascii="Corbel" w:hAnsi="Corbel"/>
                <w:b/>
                <w:color w:val="002060"/>
              </w:rPr>
              <w:t xml:space="preserve">forums and capacities strengthened </w:t>
            </w:r>
          </w:p>
        </w:tc>
        <w:tc>
          <w:tcPr>
            <w:tcW w:w="2669" w:type="pct"/>
            <w:tcBorders>
              <w:bottom w:val="single" w:sz="4" w:space="0" w:color="auto"/>
            </w:tcBorders>
          </w:tcPr>
          <w:p w14:paraId="50FCEE6C" w14:textId="77777777" w:rsidR="000B684E" w:rsidRPr="006D65CA" w:rsidRDefault="000B684E" w:rsidP="0044460A">
            <w:pPr>
              <w:jc w:val="both"/>
              <w:rPr>
                <w:rFonts w:ascii="Corbel" w:hAnsi="Corbel"/>
                <w:color w:val="auto"/>
              </w:rPr>
            </w:pPr>
            <w:r w:rsidRPr="006D65CA">
              <w:rPr>
                <w:rFonts w:ascii="Corbel" w:hAnsi="Corbel"/>
                <w:color w:val="auto"/>
              </w:rPr>
              <w:t xml:space="preserve">Civil society mapping finalized and capacity gaps identified.  </w:t>
            </w:r>
          </w:p>
          <w:p w14:paraId="12537C01" w14:textId="77777777" w:rsidR="001F5894" w:rsidRPr="006D65CA" w:rsidRDefault="001F5894" w:rsidP="0044460A">
            <w:pPr>
              <w:jc w:val="both"/>
              <w:rPr>
                <w:rFonts w:ascii="Corbel" w:hAnsi="Corbel"/>
                <w:color w:val="auto"/>
              </w:rPr>
            </w:pPr>
          </w:p>
        </w:tc>
        <w:tc>
          <w:tcPr>
            <w:tcW w:w="603" w:type="pct"/>
            <w:tcBorders>
              <w:bottom w:val="single" w:sz="4" w:space="0" w:color="auto"/>
            </w:tcBorders>
            <w:shd w:val="clear" w:color="auto" w:fill="D9DFEF" w:themeFill="accent1" w:themeFillTint="33"/>
          </w:tcPr>
          <w:p w14:paraId="27C8F2E1" w14:textId="77777777" w:rsidR="001F5894" w:rsidRPr="006D65CA" w:rsidRDefault="005852A4" w:rsidP="0044460A">
            <w:pPr>
              <w:jc w:val="both"/>
              <w:rPr>
                <w:rFonts w:ascii="Corbel" w:hAnsi="Corbel"/>
                <w:color w:val="002060"/>
              </w:rPr>
            </w:pPr>
            <w:r w:rsidRPr="006D65CA">
              <w:rPr>
                <w:rFonts w:ascii="Corbel" w:hAnsi="Corbel"/>
                <w:color w:val="002060"/>
              </w:rPr>
              <w:t xml:space="preserve">Ongoing </w:t>
            </w:r>
          </w:p>
        </w:tc>
      </w:tr>
      <w:tr w:rsidR="000B684E" w:rsidRPr="006D65CA" w14:paraId="2DFDC51E" w14:textId="77777777" w:rsidTr="00EC5AEB">
        <w:trPr>
          <w:trHeight w:val="918"/>
        </w:trPr>
        <w:tc>
          <w:tcPr>
            <w:tcW w:w="1728" w:type="pct"/>
            <w:tcBorders>
              <w:top w:val="single" w:sz="4" w:space="0" w:color="auto"/>
            </w:tcBorders>
          </w:tcPr>
          <w:p w14:paraId="0685B6A9" w14:textId="71265156" w:rsidR="000B684E" w:rsidRPr="006D65CA" w:rsidRDefault="000B684E" w:rsidP="0044460A">
            <w:pPr>
              <w:jc w:val="both"/>
              <w:rPr>
                <w:rFonts w:ascii="Corbel" w:hAnsi="Corbel"/>
                <w:b/>
                <w:color w:val="002060"/>
              </w:rPr>
            </w:pPr>
            <w:r w:rsidRPr="006D65CA">
              <w:rPr>
                <w:rFonts w:ascii="Corbel" w:hAnsi="Corbel"/>
                <w:b/>
                <w:color w:val="002060"/>
              </w:rPr>
              <w:t>1 policy brief</w:t>
            </w:r>
            <w:r w:rsidR="008F0FBA" w:rsidRPr="006D65CA">
              <w:rPr>
                <w:rFonts w:ascii="Corbel" w:hAnsi="Corbel"/>
                <w:b/>
                <w:color w:val="002060"/>
              </w:rPr>
              <w:t xml:space="preserve"> produced per </w:t>
            </w:r>
            <w:r w:rsidRPr="006D65CA">
              <w:rPr>
                <w:rFonts w:ascii="Corbel" w:hAnsi="Corbel"/>
                <w:b/>
                <w:color w:val="002060"/>
              </w:rPr>
              <w:t>quarter</w:t>
            </w:r>
          </w:p>
        </w:tc>
        <w:tc>
          <w:tcPr>
            <w:tcW w:w="2669" w:type="pct"/>
            <w:tcBorders>
              <w:top w:val="single" w:sz="4" w:space="0" w:color="auto"/>
            </w:tcBorders>
          </w:tcPr>
          <w:p w14:paraId="3F83D66E" w14:textId="1E42E19D" w:rsidR="000B684E" w:rsidRPr="006D65CA" w:rsidRDefault="000B684E" w:rsidP="0044460A">
            <w:pPr>
              <w:jc w:val="both"/>
              <w:rPr>
                <w:rFonts w:ascii="Corbel" w:hAnsi="Corbel"/>
                <w:color w:val="auto"/>
              </w:rPr>
            </w:pPr>
            <w:r w:rsidRPr="006D65CA">
              <w:rPr>
                <w:rFonts w:ascii="Corbel" w:hAnsi="Corbel"/>
                <w:color w:val="auto"/>
              </w:rPr>
              <w:t>Juba University Center for Peace and Development Studies was selected to</w:t>
            </w:r>
            <w:r w:rsidR="008F0FBA" w:rsidRPr="006D65CA">
              <w:rPr>
                <w:rFonts w:ascii="Corbel" w:hAnsi="Corbel"/>
                <w:color w:val="auto"/>
              </w:rPr>
              <w:t xml:space="preserve"> </w:t>
            </w:r>
            <w:r w:rsidRPr="006D65CA">
              <w:rPr>
                <w:rFonts w:ascii="Corbel" w:hAnsi="Corbel"/>
                <w:color w:val="auto"/>
              </w:rPr>
              <w:t>conduct a series of public lectures at state level</w:t>
            </w:r>
            <w:r w:rsidR="008F0FBA" w:rsidRPr="006D65CA">
              <w:rPr>
                <w:rFonts w:ascii="Corbel" w:hAnsi="Corbel"/>
                <w:color w:val="auto"/>
              </w:rPr>
              <w:t xml:space="preserve"> and produce policy briefs. </w:t>
            </w:r>
            <w:r w:rsidR="00EC5AEB" w:rsidRPr="006D65CA">
              <w:rPr>
                <w:rFonts w:ascii="Corbel" w:hAnsi="Corbel"/>
                <w:color w:val="auto"/>
              </w:rPr>
              <w:t xml:space="preserve">Lectures are expected to commence from the second quarter. </w:t>
            </w:r>
          </w:p>
        </w:tc>
        <w:tc>
          <w:tcPr>
            <w:tcW w:w="603" w:type="pct"/>
            <w:tcBorders>
              <w:top w:val="single" w:sz="4" w:space="0" w:color="auto"/>
            </w:tcBorders>
            <w:shd w:val="clear" w:color="auto" w:fill="D9DFEF" w:themeFill="accent1" w:themeFillTint="33"/>
          </w:tcPr>
          <w:p w14:paraId="3FC61AC5" w14:textId="77777777" w:rsidR="000B684E" w:rsidRPr="006D65CA" w:rsidRDefault="000B684E" w:rsidP="0044460A">
            <w:pPr>
              <w:jc w:val="both"/>
              <w:rPr>
                <w:rFonts w:ascii="Corbel" w:hAnsi="Corbel"/>
                <w:color w:val="002060"/>
              </w:rPr>
            </w:pPr>
          </w:p>
        </w:tc>
      </w:tr>
      <w:tr w:rsidR="001F5894" w:rsidRPr="006D65CA" w14:paraId="2DC60409" w14:textId="77777777" w:rsidTr="00AD73D6">
        <w:trPr>
          <w:trHeight w:val="368"/>
        </w:trPr>
        <w:tc>
          <w:tcPr>
            <w:tcW w:w="1728" w:type="pct"/>
          </w:tcPr>
          <w:p w14:paraId="7B7FE9A9" w14:textId="77777777" w:rsidR="001F5894" w:rsidRPr="006D65CA" w:rsidRDefault="00F6702A" w:rsidP="0044460A">
            <w:pPr>
              <w:jc w:val="both"/>
              <w:rPr>
                <w:rFonts w:ascii="Corbel" w:hAnsi="Corbel"/>
                <w:b/>
                <w:color w:val="002060"/>
              </w:rPr>
            </w:pPr>
            <w:r w:rsidRPr="006D65CA">
              <w:rPr>
                <w:rFonts w:ascii="Corbel" w:hAnsi="Corbel"/>
                <w:b/>
                <w:color w:val="002060"/>
              </w:rPr>
              <w:t xml:space="preserve">Two </w:t>
            </w:r>
            <w:r w:rsidR="001F5894" w:rsidRPr="006D65CA">
              <w:rPr>
                <w:rFonts w:ascii="Corbel" w:hAnsi="Corbel"/>
                <w:b/>
                <w:color w:val="002060"/>
              </w:rPr>
              <w:t xml:space="preserve">youth </w:t>
            </w:r>
            <w:r w:rsidRPr="006D65CA">
              <w:rPr>
                <w:rFonts w:ascii="Corbel" w:hAnsi="Corbel"/>
                <w:b/>
                <w:color w:val="002060"/>
              </w:rPr>
              <w:t>and three</w:t>
            </w:r>
            <w:r w:rsidR="001F5894" w:rsidRPr="006D65CA">
              <w:rPr>
                <w:rFonts w:ascii="Corbel" w:hAnsi="Corbel"/>
                <w:b/>
                <w:color w:val="002060"/>
              </w:rPr>
              <w:t xml:space="preserve"> women peace initiatives launched</w:t>
            </w:r>
          </w:p>
        </w:tc>
        <w:tc>
          <w:tcPr>
            <w:tcW w:w="2669" w:type="pct"/>
          </w:tcPr>
          <w:p w14:paraId="7533E975" w14:textId="55D57B11" w:rsidR="001F5894" w:rsidRPr="006D65CA" w:rsidRDefault="008F0FBA" w:rsidP="0044460A">
            <w:pPr>
              <w:jc w:val="both"/>
              <w:rPr>
                <w:rFonts w:ascii="Corbel" w:hAnsi="Corbel"/>
                <w:b/>
                <w:color w:val="002060"/>
              </w:rPr>
            </w:pPr>
            <w:r w:rsidRPr="006D65CA">
              <w:rPr>
                <w:rFonts w:ascii="Corbel" w:hAnsi="Corbel"/>
                <w:color w:val="auto"/>
              </w:rPr>
              <w:t xml:space="preserve">Consultation meeting with women and youth undertaken to identify peace initiatives. </w:t>
            </w:r>
            <w:r w:rsidR="00C25019" w:rsidRPr="006D65CA">
              <w:rPr>
                <w:rFonts w:ascii="Corbel" w:hAnsi="Corbel"/>
                <w:color w:val="auto"/>
              </w:rPr>
              <w:t xml:space="preserve">The </w:t>
            </w:r>
            <w:r w:rsidR="001F5894" w:rsidRPr="006D65CA">
              <w:rPr>
                <w:rFonts w:ascii="Corbel" w:hAnsi="Corbel"/>
                <w:color w:val="auto"/>
              </w:rPr>
              <w:t xml:space="preserve">initiatives </w:t>
            </w:r>
            <w:r w:rsidR="00F570AC" w:rsidRPr="006D65CA">
              <w:rPr>
                <w:rFonts w:ascii="Corbel" w:hAnsi="Corbel"/>
                <w:color w:val="auto"/>
              </w:rPr>
              <w:t xml:space="preserve">will </w:t>
            </w:r>
            <w:r w:rsidR="001F5894" w:rsidRPr="006D65CA">
              <w:rPr>
                <w:rFonts w:ascii="Corbel" w:hAnsi="Corbel"/>
                <w:color w:val="auto"/>
              </w:rPr>
              <w:t xml:space="preserve">be launched in </w:t>
            </w:r>
            <w:r w:rsidR="00F570AC" w:rsidRPr="006D65CA">
              <w:rPr>
                <w:rFonts w:ascii="Corbel" w:hAnsi="Corbel"/>
                <w:color w:val="auto"/>
              </w:rPr>
              <w:t xml:space="preserve">quarter two. </w:t>
            </w:r>
          </w:p>
        </w:tc>
        <w:tc>
          <w:tcPr>
            <w:tcW w:w="603" w:type="pct"/>
            <w:shd w:val="clear" w:color="auto" w:fill="D9DFEF" w:themeFill="accent1" w:themeFillTint="33"/>
          </w:tcPr>
          <w:p w14:paraId="63903173" w14:textId="77777777" w:rsidR="001F5894" w:rsidRPr="006D65CA" w:rsidRDefault="001F5894" w:rsidP="0044460A">
            <w:pPr>
              <w:jc w:val="both"/>
              <w:rPr>
                <w:rFonts w:ascii="Corbel" w:hAnsi="Corbel"/>
                <w:color w:val="002060"/>
              </w:rPr>
            </w:pPr>
            <w:r w:rsidRPr="006D65CA">
              <w:rPr>
                <w:rFonts w:ascii="Corbel" w:hAnsi="Corbel"/>
                <w:color w:val="002060"/>
              </w:rPr>
              <w:t>Delayed</w:t>
            </w:r>
          </w:p>
        </w:tc>
      </w:tr>
      <w:tr w:rsidR="001F5894" w:rsidRPr="006D65CA" w14:paraId="1C071A44" w14:textId="77777777" w:rsidTr="00AD73D6">
        <w:trPr>
          <w:trHeight w:val="368"/>
        </w:trPr>
        <w:tc>
          <w:tcPr>
            <w:tcW w:w="1728" w:type="pct"/>
          </w:tcPr>
          <w:p w14:paraId="20959F65" w14:textId="77777777" w:rsidR="001F5894" w:rsidRPr="006D65CA" w:rsidRDefault="00F6702A" w:rsidP="0044460A">
            <w:pPr>
              <w:jc w:val="both"/>
              <w:rPr>
                <w:rFonts w:ascii="Corbel" w:hAnsi="Corbel"/>
                <w:b/>
                <w:color w:val="002060"/>
              </w:rPr>
            </w:pPr>
            <w:r w:rsidRPr="006D65CA">
              <w:rPr>
                <w:rFonts w:ascii="Corbel" w:hAnsi="Corbel"/>
                <w:b/>
                <w:color w:val="002060"/>
              </w:rPr>
              <w:t xml:space="preserve">One </w:t>
            </w:r>
            <w:r w:rsidR="001F5894" w:rsidRPr="006D65CA">
              <w:rPr>
                <w:rFonts w:ascii="Corbel" w:hAnsi="Corbel"/>
                <w:b/>
                <w:color w:val="002060"/>
              </w:rPr>
              <w:t>bi-monthly public lecture held</w:t>
            </w:r>
          </w:p>
        </w:tc>
        <w:tc>
          <w:tcPr>
            <w:tcW w:w="2669" w:type="pct"/>
          </w:tcPr>
          <w:p w14:paraId="27109C2B" w14:textId="77777777" w:rsidR="001F5894" w:rsidRPr="006D65CA" w:rsidRDefault="00F570AC" w:rsidP="0044460A">
            <w:pPr>
              <w:jc w:val="both"/>
              <w:rPr>
                <w:rFonts w:ascii="Corbel" w:hAnsi="Corbel"/>
                <w:color w:val="auto"/>
              </w:rPr>
            </w:pPr>
            <w:r w:rsidRPr="006D65CA">
              <w:rPr>
                <w:rFonts w:ascii="Corbel" w:hAnsi="Corbel"/>
                <w:color w:val="auto"/>
              </w:rPr>
              <w:t xml:space="preserve">Not conducted pending conclusion of the contracting process for </w:t>
            </w:r>
            <w:r w:rsidR="00EF6152" w:rsidRPr="006D65CA">
              <w:rPr>
                <w:rFonts w:ascii="Corbel" w:hAnsi="Corbel"/>
                <w:color w:val="auto"/>
              </w:rPr>
              <w:t xml:space="preserve">Juba University </w:t>
            </w:r>
          </w:p>
        </w:tc>
        <w:tc>
          <w:tcPr>
            <w:tcW w:w="603" w:type="pct"/>
            <w:shd w:val="clear" w:color="auto" w:fill="D9DFEF" w:themeFill="accent1" w:themeFillTint="33"/>
          </w:tcPr>
          <w:p w14:paraId="4343D31F" w14:textId="77777777" w:rsidR="001F5894" w:rsidRPr="006D65CA" w:rsidRDefault="00EF6152" w:rsidP="0044460A">
            <w:pPr>
              <w:jc w:val="both"/>
              <w:rPr>
                <w:rFonts w:ascii="Corbel" w:hAnsi="Corbel"/>
                <w:color w:val="002060"/>
              </w:rPr>
            </w:pPr>
            <w:r w:rsidRPr="006D65CA">
              <w:rPr>
                <w:rFonts w:ascii="Corbel" w:hAnsi="Corbel"/>
                <w:color w:val="002060"/>
              </w:rPr>
              <w:t xml:space="preserve">Delayed </w:t>
            </w:r>
          </w:p>
        </w:tc>
      </w:tr>
      <w:tr w:rsidR="001F5894" w:rsidRPr="006D65CA" w14:paraId="416F0C91" w14:textId="77777777" w:rsidTr="003811F7">
        <w:tc>
          <w:tcPr>
            <w:tcW w:w="4397" w:type="pct"/>
            <w:gridSpan w:val="2"/>
            <w:shd w:val="clear" w:color="auto" w:fill="D9DFEF" w:themeFill="accent1" w:themeFillTint="33"/>
          </w:tcPr>
          <w:p w14:paraId="0BFDB213" w14:textId="77777777" w:rsidR="001F5894" w:rsidRPr="006D65CA" w:rsidRDefault="001F5894" w:rsidP="0044460A">
            <w:pPr>
              <w:jc w:val="both"/>
              <w:rPr>
                <w:rFonts w:ascii="Corbel" w:hAnsi="Corbel"/>
                <w:b/>
                <w:color w:val="002060"/>
              </w:rPr>
            </w:pPr>
            <w:r w:rsidRPr="006D65CA">
              <w:rPr>
                <w:rFonts w:ascii="Corbel" w:hAnsi="Corbel"/>
                <w:b/>
                <w:color w:val="002060"/>
              </w:rPr>
              <w:t xml:space="preserve">                                                                                                                 Overall status</w:t>
            </w:r>
          </w:p>
        </w:tc>
        <w:tc>
          <w:tcPr>
            <w:tcW w:w="603" w:type="pct"/>
            <w:shd w:val="clear" w:color="auto" w:fill="D9DFEF" w:themeFill="accent1" w:themeFillTint="33"/>
          </w:tcPr>
          <w:p w14:paraId="1EA52AFE" w14:textId="77777777" w:rsidR="001F5894" w:rsidRPr="006D65CA" w:rsidRDefault="001F5894" w:rsidP="0044460A">
            <w:pPr>
              <w:jc w:val="both"/>
              <w:rPr>
                <w:rFonts w:ascii="Corbel" w:hAnsi="Corbel"/>
                <w:b/>
                <w:bCs/>
                <w:color w:val="002060"/>
              </w:rPr>
            </w:pPr>
            <w:r w:rsidRPr="006D65CA">
              <w:rPr>
                <w:rFonts w:ascii="Corbel" w:hAnsi="Corbel"/>
                <w:b/>
                <w:color w:val="002060"/>
              </w:rPr>
              <w:t>Ongoing</w:t>
            </w:r>
          </w:p>
        </w:tc>
      </w:tr>
    </w:tbl>
    <w:p w14:paraId="5AA4A154" w14:textId="77777777" w:rsidR="00EC5AEB" w:rsidRPr="006D65CA" w:rsidRDefault="00EC5AEB" w:rsidP="0044460A">
      <w:pPr>
        <w:jc w:val="both"/>
        <w:rPr>
          <w:rFonts w:ascii="Corbel" w:hAnsi="Corbel"/>
          <w:b/>
          <w:color w:val="auto"/>
          <w:sz w:val="22"/>
          <w:szCs w:val="22"/>
        </w:rPr>
      </w:pPr>
    </w:p>
    <w:p w14:paraId="6A8674AC" w14:textId="77777777" w:rsidR="00F45453" w:rsidRPr="006D65CA" w:rsidRDefault="007C4BBA" w:rsidP="0044460A">
      <w:pPr>
        <w:jc w:val="both"/>
        <w:rPr>
          <w:rFonts w:ascii="Corbel" w:hAnsi="Corbel"/>
          <w:b/>
          <w:color w:val="auto"/>
          <w:sz w:val="22"/>
          <w:szCs w:val="22"/>
        </w:rPr>
      </w:pPr>
      <w:r w:rsidRPr="006D65CA">
        <w:rPr>
          <w:rFonts w:ascii="Corbel" w:hAnsi="Corbel"/>
          <w:b/>
          <w:color w:val="auto"/>
          <w:sz w:val="22"/>
          <w:szCs w:val="22"/>
        </w:rPr>
        <w:t xml:space="preserve">Twenty </w:t>
      </w:r>
      <w:r w:rsidR="00F45453" w:rsidRPr="006D65CA">
        <w:rPr>
          <w:rFonts w:ascii="Corbel" w:hAnsi="Corbel"/>
          <w:b/>
          <w:color w:val="auto"/>
          <w:sz w:val="22"/>
          <w:szCs w:val="22"/>
        </w:rPr>
        <w:t>CSOs supported to engage in local peace and reconciliation initiatives</w:t>
      </w:r>
    </w:p>
    <w:p w14:paraId="78CDF6CB" w14:textId="668A6E40" w:rsidR="00EC5AEB" w:rsidRPr="006D65CA" w:rsidRDefault="00EC5AEB" w:rsidP="0044460A">
      <w:pPr>
        <w:jc w:val="both"/>
        <w:rPr>
          <w:rFonts w:ascii="Corbel" w:hAnsi="Corbel"/>
          <w:b/>
          <w:color w:val="auto"/>
          <w:sz w:val="22"/>
          <w:szCs w:val="22"/>
        </w:rPr>
      </w:pPr>
      <w:r w:rsidRPr="006D65CA">
        <w:rPr>
          <w:rFonts w:ascii="Corbel" w:hAnsi="Corbel"/>
          <w:color w:val="auto"/>
          <w:sz w:val="22"/>
          <w:szCs w:val="22"/>
        </w:rPr>
        <w:t>Working through three CSOs, UNDP extended critical peace and reconciliation messages to Yirol, Awerial and Terekeka; Mvolo, Rumbek East and Yirol West; and Magwi and Pageri counties.</w:t>
      </w:r>
    </w:p>
    <w:p w14:paraId="2A74CF07" w14:textId="6FBD7E81" w:rsidR="003F5749" w:rsidRPr="006D65CA" w:rsidRDefault="00E25E8E" w:rsidP="0044460A">
      <w:pPr>
        <w:jc w:val="both"/>
        <w:rPr>
          <w:rFonts w:ascii="Corbel" w:hAnsi="Corbel"/>
          <w:color w:val="auto"/>
          <w:sz w:val="22"/>
          <w:szCs w:val="22"/>
        </w:rPr>
      </w:pPr>
      <w:r w:rsidRPr="006D65CA">
        <w:rPr>
          <w:rFonts w:ascii="Corbel" w:hAnsi="Corbel"/>
          <w:color w:val="auto"/>
          <w:sz w:val="22"/>
          <w:szCs w:val="22"/>
        </w:rPr>
        <w:lastRenderedPageBreak/>
        <w:t xml:space="preserve">The </w:t>
      </w:r>
      <w:r w:rsidR="007C4BBA" w:rsidRPr="006D65CA">
        <w:rPr>
          <w:rFonts w:ascii="Corbel" w:hAnsi="Corbel"/>
          <w:color w:val="auto"/>
          <w:sz w:val="22"/>
          <w:szCs w:val="22"/>
        </w:rPr>
        <w:t xml:space="preserve">peace and reconciliation initiatives </w:t>
      </w:r>
      <w:r w:rsidR="00F37F01" w:rsidRPr="006D65CA">
        <w:rPr>
          <w:rFonts w:ascii="Corbel" w:hAnsi="Corbel"/>
          <w:color w:val="auto"/>
          <w:sz w:val="22"/>
          <w:szCs w:val="22"/>
        </w:rPr>
        <w:t xml:space="preserve">generated important results: </w:t>
      </w:r>
    </w:p>
    <w:p w14:paraId="5E37103D" w14:textId="72E76179" w:rsidR="00A63686" w:rsidRPr="006D65CA" w:rsidRDefault="00EC5AEB" w:rsidP="0044460A">
      <w:pPr>
        <w:pStyle w:val="ListParagraph"/>
        <w:numPr>
          <w:ilvl w:val="0"/>
          <w:numId w:val="37"/>
        </w:numPr>
        <w:jc w:val="both"/>
        <w:rPr>
          <w:rFonts w:ascii="Corbel" w:hAnsi="Corbel"/>
          <w:color w:val="auto"/>
          <w:sz w:val="22"/>
          <w:szCs w:val="22"/>
        </w:rPr>
      </w:pPr>
      <w:r w:rsidRPr="006D65CA">
        <w:rPr>
          <w:rFonts w:ascii="Corbel" w:hAnsi="Corbel"/>
          <w:noProof/>
          <w:color w:val="auto"/>
          <w:sz w:val="22"/>
          <w:szCs w:val="22"/>
          <w:lang w:eastAsia="en-GB"/>
          <w14:ligatures w14:val="none"/>
          <w14:cntxtAlts w14:val="0"/>
        </w:rPr>
        <w:drawing>
          <wp:anchor distT="0" distB="0" distL="114300" distR="114300" simplePos="0" relativeHeight="251671552" behindDoc="1" locked="0" layoutInCell="1" allowOverlap="1" wp14:anchorId="61FB3634" wp14:editId="252C37C2">
            <wp:simplePos x="0" y="0"/>
            <wp:positionH relativeFrom="margin">
              <wp:posOffset>2874010</wp:posOffset>
            </wp:positionH>
            <wp:positionV relativeFrom="paragraph">
              <wp:posOffset>579755</wp:posOffset>
            </wp:positionV>
            <wp:extent cx="2907030" cy="1635125"/>
            <wp:effectExtent l="0" t="0" r="7620" b="3175"/>
            <wp:wrapTight wrapText="bothSides">
              <wp:wrapPolygon edited="0">
                <wp:start x="0" y="0"/>
                <wp:lineTo x="0" y="21390"/>
                <wp:lineTo x="21515" y="21390"/>
                <wp:lineTo x="21515" y="0"/>
                <wp:lineTo x="0" y="0"/>
              </wp:wrapPolygon>
            </wp:wrapTight>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907030" cy="1635125"/>
                    </a:xfrm>
                    <a:prstGeom prst="rect">
                      <a:avLst/>
                    </a:prstGeom>
                  </pic:spPr>
                </pic:pic>
              </a:graphicData>
            </a:graphic>
          </wp:anchor>
        </w:drawing>
      </w:r>
      <w:r w:rsidR="00A63686" w:rsidRPr="006D65CA">
        <w:rPr>
          <w:rFonts w:ascii="Corbel" w:hAnsi="Corbel"/>
          <w:i/>
          <w:color w:val="auto"/>
          <w:sz w:val="22"/>
          <w:szCs w:val="22"/>
        </w:rPr>
        <w:t>Peace conferences</w:t>
      </w:r>
      <w:r w:rsidR="00A63686" w:rsidRPr="006D65CA">
        <w:rPr>
          <w:rFonts w:ascii="Corbel" w:hAnsi="Corbel"/>
          <w:color w:val="auto"/>
          <w:sz w:val="22"/>
          <w:szCs w:val="22"/>
        </w:rPr>
        <w:t xml:space="preserve"> enabled community members to </w:t>
      </w:r>
      <w:r w:rsidR="00F37F01" w:rsidRPr="006D65CA">
        <w:rPr>
          <w:rFonts w:ascii="Corbel" w:hAnsi="Corbel"/>
          <w:color w:val="auto"/>
          <w:sz w:val="22"/>
          <w:szCs w:val="22"/>
        </w:rPr>
        <w:t xml:space="preserve">identify strategies to address key </w:t>
      </w:r>
      <w:r w:rsidR="00A63686" w:rsidRPr="006D65CA">
        <w:rPr>
          <w:rFonts w:ascii="Corbel" w:hAnsi="Corbel"/>
          <w:color w:val="auto"/>
          <w:sz w:val="22"/>
          <w:szCs w:val="22"/>
        </w:rPr>
        <w:t>conflict</w:t>
      </w:r>
      <w:r w:rsidR="00E25E8E" w:rsidRPr="006D65CA">
        <w:rPr>
          <w:rFonts w:ascii="Corbel" w:hAnsi="Corbel"/>
          <w:color w:val="auto"/>
          <w:sz w:val="22"/>
          <w:szCs w:val="22"/>
        </w:rPr>
        <w:t xml:space="preserve"> drivers </w:t>
      </w:r>
      <w:r w:rsidR="00A63686" w:rsidRPr="006D65CA">
        <w:rPr>
          <w:rFonts w:ascii="Corbel" w:hAnsi="Corbel"/>
          <w:color w:val="auto"/>
          <w:sz w:val="22"/>
          <w:szCs w:val="22"/>
        </w:rPr>
        <w:t>in their communities</w:t>
      </w:r>
      <w:r w:rsidR="007C4BBA" w:rsidRPr="006D65CA">
        <w:rPr>
          <w:rFonts w:ascii="Corbel" w:hAnsi="Corbel"/>
          <w:color w:val="auto"/>
          <w:sz w:val="22"/>
          <w:szCs w:val="22"/>
        </w:rPr>
        <w:t>.</w:t>
      </w:r>
      <w:r w:rsidR="00F37F01" w:rsidRPr="006D65CA">
        <w:rPr>
          <w:rFonts w:ascii="Corbel" w:hAnsi="Corbel"/>
          <w:color w:val="auto"/>
          <w:sz w:val="22"/>
          <w:szCs w:val="22"/>
        </w:rPr>
        <w:t xml:space="preserve"> For instance, cattle movement was identified as </w:t>
      </w:r>
      <w:r w:rsidR="00F52D19" w:rsidRPr="006D65CA">
        <w:rPr>
          <w:rFonts w:ascii="Corbel" w:hAnsi="Corbel"/>
          <w:color w:val="auto"/>
          <w:sz w:val="22"/>
          <w:szCs w:val="22"/>
        </w:rPr>
        <w:t>fuelling</w:t>
      </w:r>
      <w:r w:rsidR="00F37F01" w:rsidRPr="006D65CA">
        <w:rPr>
          <w:rFonts w:ascii="Corbel" w:hAnsi="Corbel"/>
          <w:color w:val="auto"/>
          <w:sz w:val="22"/>
          <w:szCs w:val="22"/>
        </w:rPr>
        <w:t xml:space="preserve"> conflict in Maridi, and communities resolved to tackle the challenge and prevent escalation of conflicts.  </w:t>
      </w:r>
      <w:r w:rsidR="007C4BBA" w:rsidRPr="006D65CA">
        <w:rPr>
          <w:rFonts w:ascii="Corbel" w:hAnsi="Corbel"/>
          <w:color w:val="auto"/>
          <w:sz w:val="22"/>
          <w:szCs w:val="22"/>
        </w:rPr>
        <w:t>Ten</w:t>
      </w:r>
      <w:r w:rsidR="003F5749" w:rsidRPr="006D65CA">
        <w:rPr>
          <w:rFonts w:ascii="Corbel" w:hAnsi="Corbel"/>
          <w:color w:val="auto"/>
          <w:sz w:val="22"/>
          <w:szCs w:val="22"/>
        </w:rPr>
        <w:t xml:space="preserve"> peace conferen</w:t>
      </w:r>
      <w:r w:rsidR="00F45453" w:rsidRPr="006D65CA">
        <w:rPr>
          <w:rFonts w:ascii="Corbel" w:hAnsi="Corbel"/>
          <w:color w:val="auto"/>
          <w:sz w:val="22"/>
          <w:szCs w:val="22"/>
        </w:rPr>
        <w:t xml:space="preserve">ces were held and </w:t>
      </w:r>
      <w:r w:rsidR="00F52D19" w:rsidRPr="006D65CA">
        <w:rPr>
          <w:rFonts w:ascii="Corbel" w:hAnsi="Corbel"/>
          <w:color w:val="auto"/>
          <w:sz w:val="22"/>
          <w:szCs w:val="22"/>
        </w:rPr>
        <w:t xml:space="preserve">brought together </w:t>
      </w:r>
      <w:r w:rsidR="003F5749" w:rsidRPr="006D65CA">
        <w:rPr>
          <w:rFonts w:ascii="Corbel" w:hAnsi="Corbel"/>
          <w:color w:val="auto"/>
          <w:sz w:val="22"/>
          <w:szCs w:val="22"/>
        </w:rPr>
        <w:t>6,276 com</w:t>
      </w:r>
      <w:r w:rsidR="00B84642" w:rsidRPr="006D65CA">
        <w:rPr>
          <w:rFonts w:ascii="Corbel" w:hAnsi="Corbel"/>
          <w:color w:val="auto"/>
          <w:sz w:val="22"/>
          <w:szCs w:val="22"/>
        </w:rPr>
        <w:t xml:space="preserve">munity members </w:t>
      </w:r>
      <w:r w:rsidR="003F5749" w:rsidRPr="006D65CA">
        <w:rPr>
          <w:rFonts w:ascii="Corbel" w:hAnsi="Corbel"/>
          <w:color w:val="auto"/>
          <w:sz w:val="22"/>
          <w:szCs w:val="22"/>
        </w:rPr>
        <w:t xml:space="preserve">in Duk, Ayod, Kapoeta South, Maridi counties and the Malakal Protection of Civilian (PoC) site. </w:t>
      </w:r>
    </w:p>
    <w:p w14:paraId="0176E60E" w14:textId="452674C4" w:rsidR="003F5749" w:rsidRPr="006D65CA" w:rsidRDefault="00EC5AEB" w:rsidP="0044460A">
      <w:pPr>
        <w:pStyle w:val="ListParagraph"/>
        <w:numPr>
          <w:ilvl w:val="0"/>
          <w:numId w:val="37"/>
        </w:numPr>
        <w:jc w:val="both"/>
        <w:rPr>
          <w:rFonts w:ascii="Corbel" w:hAnsi="Corbel"/>
          <w:color w:val="auto"/>
          <w:sz w:val="22"/>
          <w:szCs w:val="22"/>
        </w:rPr>
      </w:pPr>
      <w:r w:rsidRPr="006D65CA">
        <w:rPr>
          <w:rFonts w:ascii="Corbel" w:hAnsi="Corbel"/>
          <w:i/>
          <w:noProof/>
          <w:color w:val="auto"/>
          <w:sz w:val="22"/>
          <w:szCs w:val="22"/>
          <w:lang w:eastAsia="en-GB"/>
        </w:rPr>
        <mc:AlternateContent>
          <mc:Choice Requires="wps">
            <w:drawing>
              <wp:anchor distT="45720" distB="45720" distL="114300" distR="114300" simplePos="0" relativeHeight="251670528" behindDoc="0" locked="0" layoutInCell="1" allowOverlap="1" wp14:anchorId="43754EBF" wp14:editId="03EBF8B7">
                <wp:simplePos x="0" y="0"/>
                <wp:positionH relativeFrom="margin">
                  <wp:posOffset>2952750</wp:posOffset>
                </wp:positionH>
                <wp:positionV relativeFrom="paragraph">
                  <wp:posOffset>440690</wp:posOffset>
                </wp:positionV>
                <wp:extent cx="2907030" cy="600075"/>
                <wp:effectExtent l="0" t="0" r="762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7030" cy="600075"/>
                        </a:xfrm>
                        <a:prstGeom prst="rect">
                          <a:avLst/>
                        </a:prstGeom>
                        <a:solidFill>
                          <a:srgbClr val="FFFFFF"/>
                        </a:solidFill>
                        <a:ln w="9525">
                          <a:noFill/>
                          <a:miter lim="800000"/>
                          <a:headEnd/>
                          <a:tailEnd/>
                        </a:ln>
                      </wps:spPr>
                      <wps:txbx>
                        <w:txbxContent>
                          <w:p w14:paraId="7174860E" w14:textId="25BC9944"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Community volunteers at a training for participatory educational theatre during a trust building exercise, Mairidi, March 2016</w:t>
                            </w:r>
                          </w:p>
                        </w:txbxContent>
                      </wps:txbx>
                      <wps:bodyPr rot="0" vert="horz" wrap="square" lIns="36000" tIns="36000" rIns="36000" bIns="36000" anchor="t" anchorCtr="0">
                        <a:noAutofit/>
                      </wps:bodyPr>
                    </wps:wsp>
                  </a:graphicData>
                </a:graphic>
                <wp14:sizeRelH relativeFrom="margin">
                  <wp14:pctWidth>0</wp14:pctWidth>
                </wp14:sizeRelH>
                <wp14:sizeRelV relativeFrom="margin">
                  <wp14:pctHeight>0</wp14:pctHeight>
                </wp14:sizeRelV>
              </wp:anchor>
            </w:drawing>
          </mc:Choice>
          <mc:Fallback>
            <w:pict>
              <v:shape w14:anchorId="43754EBF" id="_x0000_s1029" type="#_x0000_t202" style="position:absolute;left:0;text-align:left;margin-left:232.5pt;margin-top:34.7pt;width:228.9pt;height:47.25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" stroked="f">
                <v:textbox inset="1mm,1mm,1mm,1mm">
                  <w:txbxContent>
                    <w:p w14:paraId="7174860E" w14:textId="25BC9944"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Community volunteers at a training for participatory educational theatre during a trust building exercise, Mairidi, March 2016</w:t>
                      </w:r>
                    </w:p>
                  </w:txbxContent>
                </v:textbox>
                <w10:wrap type="square" anchorx="margin"/>
              </v:shape>
            </w:pict>
          </mc:Fallback>
        </mc:AlternateContent>
      </w:r>
      <w:r w:rsidR="00F37F01" w:rsidRPr="006D65CA">
        <w:rPr>
          <w:rFonts w:ascii="Corbel" w:hAnsi="Corbel"/>
          <w:i/>
          <w:color w:val="auto"/>
          <w:sz w:val="22"/>
          <w:szCs w:val="22"/>
        </w:rPr>
        <w:t>Community peace d</w:t>
      </w:r>
      <w:r w:rsidR="007C4BBA" w:rsidRPr="006D65CA">
        <w:rPr>
          <w:rFonts w:ascii="Corbel" w:hAnsi="Corbel"/>
          <w:i/>
          <w:color w:val="auto"/>
          <w:sz w:val="22"/>
          <w:szCs w:val="22"/>
        </w:rPr>
        <w:t>ialogues</w:t>
      </w:r>
      <w:r w:rsidR="00A63686" w:rsidRPr="006D65CA">
        <w:rPr>
          <w:rFonts w:ascii="Corbel" w:hAnsi="Corbel"/>
          <w:color w:val="auto"/>
          <w:sz w:val="22"/>
          <w:szCs w:val="22"/>
        </w:rPr>
        <w:t xml:space="preserve"> contributed to </w:t>
      </w:r>
      <w:r w:rsidR="0029095F" w:rsidRPr="006D65CA">
        <w:rPr>
          <w:rFonts w:ascii="Corbel" w:hAnsi="Corbel"/>
          <w:color w:val="auto"/>
          <w:sz w:val="22"/>
          <w:szCs w:val="22"/>
        </w:rPr>
        <w:t xml:space="preserve">shifts in perspectives and </w:t>
      </w:r>
      <w:r w:rsidR="00A63686" w:rsidRPr="006D65CA">
        <w:rPr>
          <w:rFonts w:ascii="Corbel" w:hAnsi="Corbel"/>
          <w:color w:val="auto"/>
          <w:sz w:val="22"/>
          <w:szCs w:val="22"/>
        </w:rPr>
        <w:t>attitude changes of participants. For example, during a</w:t>
      </w:r>
      <w:r w:rsidR="0029095F" w:rsidRPr="006D65CA">
        <w:rPr>
          <w:rFonts w:ascii="Corbel" w:hAnsi="Corbel"/>
          <w:color w:val="auto"/>
          <w:sz w:val="22"/>
          <w:szCs w:val="22"/>
        </w:rPr>
        <w:t>n</w:t>
      </w:r>
      <w:r w:rsidR="00A63686" w:rsidRPr="006D65CA">
        <w:rPr>
          <w:rFonts w:ascii="Corbel" w:hAnsi="Corbel"/>
          <w:color w:val="auto"/>
          <w:sz w:val="22"/>
          <w:szCs w:val="22"/>
        </w:rPr>
        <w:t xml:space="preserve"> inter-generational dialogue in Mangateen,</w:t>
      </w:r>
      <w:r w:rsidR="007C4BBA" w:rsidRPr="006D65CA">
        <w:rPr>
          <w:rFonts w:ascii="Corbel" w:hAnsi="Corbel"/>
          <w:color w:val="auto"/>
          <w:sz w:val="22"/>
          <w:szCs w:val="22"/>
        </w:rPr>
        <w:t xml:space="preserve"> Central Equatoria State, one internally displaced person (IDP) commented: </w:t>
      </w:r>
      <w:r w:rsidR="00A63686" w:rsidRPr="006D65CA">
        <w:rPr>
          <w:rFonts w:ascii="Corbel" w:hAnsi="Corbel"/>
          <w:color w:val="auto"/>
          <w:sz w:val="22"/>
          <w:szCs w:val="22"/>
        </w:rPr>
        <w:t xml:space="preserve"> “</w:t>
      </w:r>
      <w:r w:rsidR="00A63686" w:rsidRPr="006D65CA">
        <w:rPr>
          <w:rFonts w:ascii="Corbel" w:hAnsi="Corbel"/>
          <w:i/>
          <w:color w:val="auto"/>
          <w:sz w:val="22"/>
          <w:szCs w:val="22"/>
        </w:rPr>
        <w:t xml:space="preserve">Dialogue is leading to changes in attitudes among </w:t>
      </w:r>
      <w:r w:rsidR="00A63686" w:rsidRPr="006D65CA">
        <w:rPr>
          <w:rFonts w:ascii="Corbel" w:hAnsi="Corbel"/>
          <w:i/>
          <w:color w:val="auto"/>
          <w:sz w:val="22"/>
          <w:szCs w:val="22"/>
        </w:rPr>
        <w:lastRenderedPageBreak/>
        <w:t>elders and youth and is vital in achieving peace and unity at home. As I participated in this dialogue I am impressed, intrigued and moved by the dialogue that I heard between the old and the young, the Nuer and the Dinka communities</w:t>
      </w:r>
      <w:r w:rsidR="00A63686" w:rsidRPr="006D65CA">
        <w:rPr>
          <w:rFonts w:ascii="Corbel" w:hAnsi="Corbel"/>
          <w:color w:val="auto"/>
          <w:sz w:val="22"/>
          <w:szCs w:val="22"/>
        </w:rPr>
        <w:t xml:space="preserve">”. </w:t>
      </w:r>
      <w:r w:rsidR="007C4BBA" w:rsidRPr="006D65CA">
        <w:rPr>
          <w:rFonts w:ascii="Corbel" w:hAnsi="Corbel"/>
          <w:color w:val="auto"/>
          <w:sz w:val="22"/>
          <w:szCs w:val="22"/>
        </w:rPr>
        <w:t>Sixteen</w:t>
      </w:r>
      <w:r w:rsidR="003F5749" w:rsidRPr="006D65CA">
        <w:rPr>
          <w:rFonts w:ascii="Corbel" w:hAnsi="Corbel"/>
          <w:color w:val="auto"/>
          <w:sz w:val="22"/>
          <w:szCs w:val="22"/>
        </w:rPr>
        <w:t xml:space="preserve"> dialogues were conducted in Bor Town, Twic East, Malakal PoC, Bentiu PoC, Mundri West, Mundri East, Mvolo, Kapoeta East</w:t>
      </w:r>
      <w:r w:rsidR="00225720" w:rsidRPr="006D65CA">
        <w:rPr>
          <w:rFonts w:ascii="Corbel" w:hAnsi="Corbel"/>
          <w:color w:val="auto"/>
          <w:sz w:val="22"/>
          <w:szCs w:val="22"/>
        </w:rPr>
        <w:t>,</w:t>
      </w:r>
      <w:r w:rsidR="003F5749" w:rsidRPr="006D65CA">
        <w:rPr>
          <w:rFonts w:ascii="Corbel" w:hAnsi="Corbel"/>
          <w:color w:val="auto"/>
          <w:sz w:val="22"/>
          <w:szCs w:val="22"/>
        </w:rPr>
        <w:t xml:space="preserve"> and Juba</w:t>
      </w:r>
      <w:r w:rsidR="007C4BBA" w:rsidRPr="006D65CA">
        <w:rPr>
          <w:rFonts w:ascii="Corbel" w:hAnsi="Corbel"/>
          <w:color w:val="auto"/>
          <w:sz w:val="22"/>
          <w:szCs w:val="22"/>
        </w:rPr>
        <w:t xml:space="preserve"> involving </w:t>
      </w:r>
      <w:r w:rsidR="003F5749" w:rsidRPr="006D65CA">
        <w:rPr>
          <w:rFonts w:ascii="Corbel" w:hAnsi="Corbel"/>
          <w:color w:val="auto"/>
          <w:sz w:val="22"/>
          <w:szCs w:val="22"/>
        </w:rPr>
        <w:t xml:space="preserve"> 2,315 community members </w:t>
      </w:r>
      <w:r w:rsidR="0052488B" w:rsidRPr="006D65CA">
        <w:rPr>
          <w:rFonts w:ascii="Corbel" w:hAnsi="Corbel"/>
          <w:color w:val="auto"/>
          <w:sz w:val="22"/>
          <w:szCs w:val="22"/>
        </w:rPr>
        <w:t>(936 women)</w:t>
      </w:r>
      <w:r w:rsidR="007C4BBA" w:rsidRPr="006D65CA">
        <w:rPr>
          <w:rFonts w:ascii="Corbel" w:hAnsi="Corbel"/>
          <w:color w:val="auto"/>
          <w:sz w:val="22"/>
          <w:szCs w:val="22"/>
        </w:rPr>
        <w:t>.</w:t>
      </w:r>
      <w:r w:rsidR="003F5749" w:rsidRPr="006D65CA">
        <w:rPr>
          <w:rFonts w:ascii="Corbel" w:hAnsi="Corbel"/>
          <w:color w:val="auto"/>
          <w:sz w:val="22"/>
          <w:szCs w:val="22"/>
        </w:rPr>
        <w:t xml:space="preserve">. </w:t>
      </w:r>
    </w:p>
    <w:p w14:paraId="49645E28" w14:textId="48A3A4E7" w:rsidR="003F5749" w:rsidRPr="006D65CA" w:rsidRDefault="00951B5E" w:rsidP="0044460A">
      <w:pPr>
        <w:pStyle w:val="ListParagraph"/>
        <w:numPr>
          <w:ilvl w:val="0"/>
          <w:numId w:val="37"/>
        </w:numPr>
        <w:jc w:val="both"/>
        <w:rPr>
          <w:rFonts w:ascii="Corbel" w:hAnsi="Corbel"/>
          <w:color w:val="auto"/>
          <w:sz w:val="22"/>
          <w:szCs w:val="22"/>
        </w:rPr>
      </w:pPr>
      <w:r w:rsidRPr="006D65CA">
        <w:rPr>
          <w:rFonts w:ascii="Corbel" w:hAnsi="Corbel"/>
          <w:noProof/>
          <w:color w:val="auto"/>
          <w:sz w:val="22"/>
          <w:szCs w:val="22"/>
          <w:lang w:eastAsia="en-GB"/>
        </w:rPr>
        <mc:AlternateContent>
          <mc:Choice Requires="wps">
            <w:drawing>
              <wp:anchor distT="45720" distB="45720" distL="114300" distR="114300" simplePos="0" relativeHeight="251674624" behindDoc="0" locked="0" layoutInCell="1" allowOverlap="1" wp14:anchorId="69AFB216" wp14:editId="0E0C4649">
                <wp:simplePos x="0" y="0"/>
                <wp:positionH relativeFrom="column">
                  <wp:posOffset>76200</wp:posOffset>
                </wp:positionH>
                <wp:positionV relativeFrom="paragraph">
                  <wp:posOffset>2304415</wp:posOffset>
                </wp:positionV>
                <wp:extent cx="3924300" cy="247650"/>
                <wp:effectExtent l="0" t="0" r="0" b="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247650"/>
                        </a:xfrm>
                        <a:prstGeom prst="rect">
                          <a:avLst/>
                        </a:prstGeom>
                        <a:solidFill>
                          <a:srgbClr val="FFFFFF"/>
                        </a:solidFill>
                        <a:ln w="9525">
                          <a:noFill/>
                          <a:miter lim="800000"/>
                          <a:headEnd/>
                          <a:tailEnd/>
                        </a:ln>
                      </wps:spPr>
                      <wps:txbx>
                        <w:txbxContent>
                          <w:p w14:paraId="43140F49" w14:textId="06BFE386"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Cattle camp youth during a peace w</w:t>
                            </w:r>
                            <w:r w:rsidR="00951B5E" w:rsidRPr="00A30A11">
                              <w:rPr>
                                <w:rFonts w:ascii="Corbel" w:hAnsi="Corbel"/>
                                <w:i/>
                                <w:color w:val="1B1D3D" w:themeColor="text2" w:themeShade="BF"/>
                                <w:lang w:val="en-CA"/>
                              </w:rPr>
                              <w:t xml:space="preserve">orkshop in </w:t>
                            </w:r>
                            <w:r w:rsidRPr="00A30A11">
                              <w:rPr>
                                <w:rFonts w:ascii="Corbel" w:hAnsi="Corbel"/>
                                <w:i/>
                                <w:color w:val="1B1D3D" w:themeColor="text2" w:themeShade="BF"/>
                                <w:lang w:val="en-CA"/>
                              </w:rPr>
                              <w:t xml:space="preserve"> Duk County, </w:t>
                            </w:r>
                            <w:r w:rsidR="00951B5E" w:rsidRPr="00A30A11">
                              <w:rPr>
                                <w:rFonts w:ascii="Corbel" w:hAnsi="Corbel"/>
                                <w:i/>
                                <w:color w:val="1B1D3D" w:themeColor="text2" w:themeShade="BF"/>
                                <w:lang w:val="en-CA"/>
                              </w:rPr>
                              <w:t xml:space="preserve">Feb </w:t>
                            </w:r>
                            <w:r w:rsidRPr="00A30A11">
                              <w:rPr>
                                <w:rFonts w:ascii="Corbel" w:hAnsi="Corbel"/>
                                <w:i/>
                                <w:color w:val="1B1D3D" w:themeColor="text2" w:themeShade="BF"/>
                                <w:lang w:val="en-CA"/>
                              </w:rPr>
                              <w:t>2016</w:t>
                            </w:r>
                          </w:p>
                        </w:txbxContent>
                      </wps:txbx>
                      <wps:bodyPr rot="0" vert="horz" wrap="square" lIns="36000" tIns="36000" rIns="36000" bIns="36000" anchor="t" anchorCtr="0">
                        <a:noAutofit/>
                      </wps:bodyPr>
                    </wps:wsp>
                  </a:graphicData>
                </a:graphic>
                <wp14:sizeRelH relativeFrom="margin">
                  <wp14:pctWidth>0</wp14:pctWidth>
                </wp14:sizeRelH>
                <wp14:sizeRelV relativeFrom="margin">
                  <wp14:pctHeight>0</wp14:pctHeight>
                </wp14:sizeRelV>
              </wp:anchor>
            </w:drawing>
          </mc:Choice>
          <mc:Fallback>
            <w:pict>
              <v:shape w14:anchorId="69AFB216" id="_x0000_s1030" type="#_x0000_t202" style="position:absolute;left:0;text-align:left;margin-left:6pt;margin-top:181.45pt;width:309pt;height:19.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" stroked="f">
                <v:textbox inset="1mm,1mm,1mm,1mm">
                  <w:txbxContent>
                    <w:p w14:paraId="43140F49" w14:textId="06BFE386" w:rsidR="00E72484" w:rsidRPr="00A30A11" w:rsidRDefault="00E72484" w:rsidP="00A30A11">
                      <w:pPr>
                        <w:jc w:val="both"/>
                        <w:rPr>
                          <w:rFonts w:ascii="Corbel" w:hAnsi="Corbel"/>
                          <w:i/>
                          <w:color w:val="1B1D3D" w:themeColor="text2" w:themeShade="BF"/>
                          <w:lang w:val="en-CA"/>
                        </w:rPr>
                      </w:pPr>
                      <w:r w:rsidRPr="00A30A11">
                        <w:rPr>
                          <w:rFonts w:ascii="Corbel" w:hAnsi="Corbel"/>
                          <w:i/>
                          <w:color w:val="1B1D3D" w:themeColor="text2" w:themeShade="BF"/>
                          <w:lang w:val="en-CA"/>
                        </w:rPr>
                        <w:t>Cattle camp youth during a peace w</w:t>
                      </w:r>
                      <w:r w:rsidR="00951B5E" w:rsidRPr="00A30A11">
                        <w:rPr>
                          <w:rFonts w:ascii="Corbel" w:hAnsi="Corbel"/>
                          <w:i/>
                          <w:color w:val="1B1D3D" w:themeColor="text2" w:themeShade="BF"/>
                          <w:lang w:val="en-CA"/>
                        </w:rPr>
                        <w:t xml:space="preserve">orkshop in </w:t>
                      </w:r>
                      <w:r w:rsidRPr="00A30A11">
                        <w:rPr>
                          <w:rFonts w:ascii="Corbel" w:hAnsi="Corbel"/>
                          <w:i/>
                          <w:color w:val="1B1D3D" w:themeColor="text2" w:themeShade="BF"/>
                          <w:lang w:val="en-CA"/>
                        </w:rPr>
                        <w:t xml:space="preserve"> Duk County, </w:t>
                      </w:r>
                      <w:r w:rsidR="00951B5E" w:rsidRPr="00A30A11">
                        <w:rPr>
                          <w:rFonts w:ascii="Corbel" w:hAnsi="Corbel"/>
                          <w:i/>
                          <w:color w:val="1B1D3D" w:themeColor="text2" w:themeShade="BF"/>
                          <w:lang w:val="en-CA"/>
                        </w:rPr>
                        <w:t xml:space="preserve">Feb </w:t>
                      </w:r>
                      <w:r w:rsidRPr="00A30A11">
                        <w:rPr>
                          <w:rFonts w:ascii="Corbel" w:hAnsi="Corbel"/>
                          <w:i/>
                          <w:color w:val="1B1D3D" w:themeColor="text2" w:themeShade="BF"/>
                          <w:lang w:val="en-CA"/>
                        </w:rPr>
                        <w:t>2016</w:t>
                      </w:r>
                    </w:p>
                  </w:txbxContent>
                </v:textbox>
                <w10:wrap type="square"/>
              </v:shape>
            </w:pict>
          </mc:Fallback>
        </mc:AlternateContent>
      </w:r>
      <w:r w:rsidRPr="006D65CA">
        <w:rPr>
          <w:rFonts w:ascii="Corbel" w:hAnsi="Corbel"/>
          <w:noProof/>
          <w:sz w:val="22"/>
          <w:szCs w:val="22"/>
          <w:lang w:eastAsia="en-GB"/>
        </w:rPr>
        <w:drawing>
          <wp:anchor distT="0" distB="0" distL="114300" distR="114300" simplePos="0" relativeHeight="251675648" behindDoc="1" locked="0" layoutInCell="1" allowOverlap="1" wp14:anchorId="57BF0F33" wp14:editId="6BD19983">
            <wp:simplePos x="0" y="0"/>
            <wp:positionH relativeFrom="column">
              <wp:posOffset>123825</wp:posOffset>
            </wp:positionH>
            <wp:positionV relativeFrom="paragraph">
              <wp:posOffset>256540</wp:posOffset>
            </wp:positionV>
            <wp:extent cx="3828415" cy="2105025"/>
            <wp:effectExtent l="0" t="0" r="635" b="9525"/>
            <wp:wrapTight wrapText="bothSides">
              <wp:wrapPolygon edited="0">
                <wp:start x="0" y="0"/>
                <wp:lineTo x="0" y="21502"/>
                <wp:lineTo x="21496" y="21502"/>
                <wp:lineTo x="21496" y="0"/>
                <wp:lineTo x="0" y="0"/>
              </wp:wrapPolygon>
            </wp:wrapTight>
            <wp:docPr id="5" name="Picture 5" descr="\\ss-stg02\Personal Folders\julia.odumuyiwa\Desktop\Photos\WWH - Cattle Camp youth workshop in Buongjak, Duk Count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s-stg02\Personal Folders\julia.odumuyiwa\Desktop\Photos\WWH - Cattle Camp youth workshop in Buongjak, Duk County.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828415" cy="21050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F37F01" w:rsidRPr="006D65CA">
        <w:rPr>
          <w:rFonts w:ascii="Corbel" w:hAnsi="Corbel"/>
          <w:i/>
          <w:color w:val="auto"/>
          <w:sz w:val="22"/>
          <w:szCs w:val="22"/>
        </w:rPr>
        <w:t xml:space="preserve">Peace engagements </w:t>
      </w:r>
      <w:r w:rsidR="00A63686" w:rsidRPr="006D65CA">
        <w:rPr>
          <w:rFonts w:ascii="Corbel" w:hAnsi="Corbel"/>
          <w:color w:val="auto"/>
          <w:sz w:val="22"/>
          <w:szCs w:val="22"/>
        </w:rPr>
        <w:t xml:space="preserve">facilitated </w:t>
      </w:r>
      <w:r w:rsidR="00F37F01" w:rsidRPr="006D65CA">
        <w:rPr>
          <w:rFonts w:ascii="Corbel" w:hAnsi="Corbel"/>
          <w:color w:val="auto"/>
          <w:sz w:val="22"/>
          <w:szCs w:val="22"/>
        </w:rPr>
        <w:t xml:space="preserve">by community </w:t>
      </w:r>
      <w:r w:rsidR="00A63686" w:rsidRPr="006D65CA">
        <w:rPr>
          <w:rFonts w:ascii="Corbel" w:hAnsi="Corbel"/>
          <w:color w:val="auto"/>
          <w:sz w:val="22"/>
          <w:szCs w:val="22"/>
        </w:rPr>
        <w:t xml:space="preserve">peace </w:t>
      </w:r>
      <w:r w:rsidR="00F37F01" w:rsidRPr="006D65CA">
        <w:rPr>
          <w:rFonts w:ascii="Corbel" w:hAnsi="Corbel"/>
          <w:color w:val="auto"/>
          <w:sz w:val="22"/>
          <w:szCs w:val="22"/>
        </w:rPr>
        <w:t xml:space="preserve">committees </w:t>
      </w:r>
      <w:r w:rsidR="00801650" w:rsidRPr="006D65CA">
        <w:rPr>
          <w:rFonts w:ascii="Corbel" w:hAnsi="Corbel"/>
          <w:color w:val="auto"/>
          <w:sz w:val="22"/>
          <w:szCs w:val="22"/>
        </w:rPr>
        <w:t xml:space="preserve">enabled the </w:t>
      </w:r>
      <w:r w:rsidR="00A63686" w:rsidRPr="006D65CA">
        <w:rPr>
          <w:rFonts w:ascii="Corbel" w:hAnsi="Corbel"/>
          <w:color w:val="auto"/>
          <w:sz w:val="22"/>
          <w:szCs w:val="22"/>
        </w:rPr>
        <w:t xml:space="preserve">exchange </w:t>
      </w:r>
      <w:r w:rsidR="0029095F" w:rsidRPr="006D65CA">
        <w:rPr>
          <w:rFonts w:ascii="Corbel" w:hAnsi="Corbel"/>
          <w:color w:val="auto"/>
          <w:sz w:val="22"/>
          <w:szCs w:val="22"/>
        </w:rPr>
        <w:t xml:space="preserve">and movement </w:t>
      </w:r>
      <w:r w:rsidR="00A63686" w:rsidRPr="006D65CA">
        <w:rPr>
          <w:rFonts w:ascii="Corbel" w:hAnsi="Corbel"/>
          <w:color w:val="auto"/>
          <w:sz w:val="22"/>
          <w:szCs w:val="22"/>
        </w:rPr>
        <w:t>between the different ethnic groups</w:t>
      </w:r>
      <w:r w:rsidR="00F37F01" w:rsidRPr="006D65CA">
        <w:rPr>
          <w:rFonts w:ascii="Corbel" w:hAnsi="Corbel"/>
          <w:color w:val="auto"/>
          <w:sz w:val="22"/>
          <w:szCs w:val="22"/>
        </w:rPr>
        <w:t xml:space="preserve">, especially IDP camps and </w:t>
      </w:r>
      <w:r w:rsidR="00A63686" w:rsidRPr="006D65CA">
        <w:rPr>
          <w:rFonts w:ascii="Corbel" w:hAnsi="Corbel"/>
          <w:color w:val="auto"/>
          <w:sz w:val="22"/>
          <w:szCs w:val="22"/>
        </w:rPr>
        <w:t>PoC site</w:t>
      </w:r>
      <w:r w:rsidR="00F37F01" w:rsidRPr="006D65CA">
        <w:rPr>
          <w:rFonts w:ascii="Corbel" w:hAnsi="Corbel"/>
          <w:color w:val="auto"/>
          <w:sz w:val="22"/>
          <w:szCs w:val="22"/>
        </w:rPr>
        <w:t>s</w:t>
      </w:r>
      <w:r w:rsidR="00A63686" w:rsidRPr="006D65CA">
        <w:rPr>
          <w:rFonts w:ascii="Corbel" w:hAnsi="Corbel"/>
          <w:color w:val="auto"/>
          <w:sz w:val="22"/>
          <w:szCs w:val="22"/>
        </w:rPr>
        <w:t xml:space="preserve">. </w:t>
      </w:r>
      <w:r w:rsidR="003F5749" w:rsidRPr="006D65CA">
        <w:rPr>
          <w:rFonts w:ascii="Corbel" w:hAnsi="Corbel"/>
          <w:color w:val="auto"/>
          <w:sz w:val="22"/>
          <w:szCs w:val="22"/>
        </w:rPr>
        <w:t xml:space="preserve">Peace committees </w:t>
      </w:r>
      <w:r w:rsidR="00F37F01" w:rsidRPr="006D65CA">
        <w:rPr>
          <w:rFonts w:ascii="Corbel" w:hAnsi="Corbel"/>
          <w:color w:val="auto"/>
          <w:sz w:val="22"/>
          <w:szCs w:val="22"/>
        </w:rPr>
        <w:t xml:space="preserve">(formed in 2015) continued to operate during the first quarter in </w:t>
      </w:r>
      <w:r w:rsidR="003F5749" w:rsidRPr="006D65CA">
        <w:rPr>
          <w:rFonts w:ascii="Corbel" w:hAnsi="Corbel"/>
          <w:color w:val="auto"/>
          <w:sz w:val="22"/>
          <w:szCs w:val="22"/>
        </w:rPr>
        <w:t>Ayod, Bor Town, Malakal PoC, Twic East, PoC Bentiu,</w:t>
      </w:r>
      <w:r w:rsidR="0052488B" w:rsidRPr="006D65CA">
        <w:rPr>
          <w:rFonts w:ascii="Corbel" w:hAnsi="Corbel"/>
          <w:color w:val="auto"/>
          <w:sz w:val="22"/>
          <w:szCs w:val="22"/>
        </w:rPr>
        <w:t xml:space="preserve"> Kapoeta South and in Juba IDP c</w:t>
      </w:r>
      <w:r w:rsidR="003F5749" w:rsidRPr="006D65CA">
        <w:rPr>
          <w:rFonts w:ascii="Corbel" w:hAnsi="Corbel"/>
          <w:color w:val="auto"/>
          <w:sz w:val="22"/>
          <w:szCs w:val="22"/>
        </w:rPr>
        <w:t>amps and PoC sites</w:t>
      </w:r>
      <w:r w:rsidR="0088662D" w:rsidRPr="006D65CA">
        <w:rPr>
          <w:rFonts w:ascii="Corbel" w:hAnsi="Corbel"/>
          <w:color w:val="auto"/>
          <w:sz w:val="22"/>
          <w:szCs w:val="22"/>
        </w:rPr>
        <w:t>.</w:t>
      </w:r>
      <w:r w:rsidR="003F5749" w:rsidRPr="006D65CA">
        <w:rPr>
          <w:rFonts w:ascii="Corbel" w:hAnsi="Corbel"/>
          <w:color w:val="auto"/>
          <w:sz w:val="22"/>
          <w:szCs w:val="22"/>
        </w:rPr>
        <w:t xml:space="preserve"> </w:t>
      </w:r>
    </w:p>
    <w:p w14:paraId="6130644F" w14:textId="77777777" w:rsidR="0044460A" w:rsidRPr="006D65CA" w:rsidRDefault="0044460A" w:rsidP="0044460A">
      <w:pPr>
        <w:jc w:val="both"/>
        <w:rPr>
          <w:rFonts w:ascii="Corbel" w:hAnsi="Corbel"/>
          <w:b/>
          <w:sz w:val="22"/>
          <w:szCs w:val="22"/>
        </w:rPr>
      </w:pPr>
    </w:p>
    <w:p w14:paraId="309A565C" w14:textId="77777777" w:rsidR="000F6581" w:rsidRPr="006D65CA" w:rsidRDefault="000F6581" w:rsidP="0044460A">
      <w:pPr>
        <w:jc w:val="both"/>
        <w:rPr>
          <w:rFonts w:ascii="Corbel" w:hAnsi="Corbel"/>
          <w:b/>
          <w:sz w:val="22"/>
          <w:szCs w:val="22"/>
        </w:rPr>
      </w:pPr>
      <w:r w:rsidRPr="006D65CA">
        <w:rPr>
          <w:rFonts w:ascii="Corbel" w:hAnsi="Corbel"/>
          <w:b/>
          <w:sz w:val="22"/>
          <w:szCs w:val="22"/>
        </w:rPr>
        <w:lastRenderedPageBreak/>
        <w:t>CSO Coordination forums and capacities strengthened, 1 policy brief/quarter</w:t>
      </w:r>
    </w:p>
    <w:p w14:paraId="2B6E06DA" w14:textId="6B9F6B77" w:rsidR="00756E26" w:rsidRPr="006D65CA" w:rsidRDefault="00983C63" w:rsidP="0044460A">
      <w:pPr>
        <w:spacing w:after="0" w:line="240" w:lineRule="auto"/>
        <w:jc w:val="both"/>
        <w:rPr>
          <w:rFonts w:ascii="Corbel" w:hAnsi="Corbel"/>
          <w:color w:val="auto"/>
          <w:sz w:val="22"/>
          <w:szCs w:val="22"/>
        </w:rPr>
      </w:pPr>
      <w:r w:rsidRPr="006D65CA">
        <w:rPr>
          <w:rFonts w:ascii="Corbel" w:hAnsi="Corbel"/>
          <w:color w:val="auto"/>
          <w:sz w:val="22"/>
          <w:szCs w:val="22"/>
        </w:rPr>
        <w:t>HACT</w:t>
      </w:r>
      <w:r w:rsidR="00A71140" w:rsidRPr="006D65CA">
        <w:rPr>
          <w:rFonts w:ascii="Corbel" w:hAnsi="Corbel"/>
          <w:color w:val="auto"/>
          <w:sz w:val="22"/>
          <w:szCs w:val="22"/>
        </w:rPr>
        <w:t xml:space="preserve"> </w:t>
      </w:r>
      <w:r w:rsidR="0056446E" w:rsidRPr="006D65CA">
        <w:rPr>
          <w:rFonts w:ascii="Corbel" w:hAnsi="Corbel"/>
          <w:color w:val="auto"/>
          <w:sz w:val="22"/>
          <w:szCs w:val="22"/>
        </w:rPr>
        <w:t>a</w:t>
      </w:r>
      <w:r w:rsidR="00A71140" w:rsidRPr="006D65CA">
        <w:rPr>
          <w:rFonts w:ascii="Corbel" w:hAnsi="Corbel"/>
          <w:color w:val="auto"/>
          <w:sz w:val="22"/>
          <w:szCs w:val="22"/>
        </w:rPr>
        <w:t xml:space="preserve">ssessment </w:t>
      </w:r>
      <w:r w:rsidR="00124B92" w:rsidRPr="006D65CA">
        <w:rPr>
          <w:rFonts w:ascii="Corbel" w:hAnsi="Corbel"/>
          <w:color w:val="auto"/>
          <w:sz w:val="22"/>
          <w:szCs w:val="22"/>
        </w:rPr>
        <w:t>is underway</w:t>
      </w:r>
      <w:r w:rsidR="00A71140" w:rsidRPr="006D65CA">
        <w:rPr>
          <w:rFonts w:ascii="Corbel" w:hAnsi="Corbel"/>
          <w:color w:val="auto"/>
          <w:sz w:val="22"/>
          <w:szCs w:val="22"/>
        </w:rPr>
        <w:t xml:space="preserve"> in order to assess the financi</w:t>
      </w:r>
      <w:r w:rsidR="00124B92" w:rsidRPr="006D65CA">
        <w:rPr>
          <w:rFonts w:ascii="Corbel" w:hAnsi="Corbel"/>
          <w:color w:val="auto"/>
          <w:sz w:val="22"/>
          <w:szCs w:val="22"/>
        </w:rPr>
        <w:t xml:space="preserve">al capacity of Juba University. Once the assessment is finalized, the concept note for public lectures will be finalized jointly with the Centre.  </w:t>
      </w:r>
    </w:p>
    <w:p w14:paraId="072C7437" w14:textId="32FE50B2" w:rsidR="0048394E" w:rsidRPr="006D65CA" w:rsidRDefault="00124B92" w:rsidP="0044460A">
      <w:pPr>
        <w:pStyle w:val="Title"/>
        <w:widowControl w:val="0"/>
        <w:spacing w:before="0" w:after="0"/>
        <w:jc w:val="both"/>
        <w:rPr>
          <w:rFonts w:ascii="Corbel" w:hAnsi="Corbel"/>
          <w:color w:val="auto"/>
          <w:sz w:val="22"/>
          <w:szCs w:val="22"/>
        </w:rPr>
      </w:pPr>
      <w:r w:rsidRPr="006D65CA">
        <w:rPr>
          <w:rFonts w:ascii="Corbel" w:hAnsi="Corbel"/>
          <w:color w:val="auto"/>
          <w:sz w:val="22"/>
          <w:szCs w:val="22"/>
        </w:rPr>
        <w:t xml:space="preserve">The report on the mapping of civil society organizations at national and state level, which was conducted in 2015, </w:t>
      </w:r>
      <w:r w:rsidR="009B7F62" w:rsidRPr="006D65CA">
        <w:rPr>
          <w:rFonts w:ascii="Corbel" w:hAnsi="Corbel"/>
          <w:color w:val="auto"/>
          <w:sz w:val="22"/>
          <w:szCs w:val="22"/>
        </w:rPr>
        <w:t xml:space="preserve">was finalized. The </w:t>
      </w:r>
      <w:r w:rsidR="00A83A7E" w:rsidRPr="006D65CA">
        <w:rPr>
          <w:rFonts w:ascii="Corbel" w:hAnsi="Corbel"/>
          <w:color w:val="auto"/>
          <w:sz w:val="22"/>
          <w:szCs w:val="22"/>
        </w:rPr>
        <w:t xml:space="preserve">findings of this mapping will </w:t>
      </w:r>
      <w:r w:rsidR="00E540A4" w:rsidRPr="006D65CA">
        <w:rPr>
          <w:rFonts w:ascii="Corbel" w:hAnsi="Corbel"/>
          <w:color w:val="auto"/>
          <w:sz w:val="22"/>
          <w:szCs w:val="22"/>
        </w:rPr>
        <w:t>inform CSAC’s engagement with CSOs</w:t>
      </w:r>
      <w:r w:rsidR="00A83A7E" w:rsidRPr="006D65CA">
        <w:rPr>
          <w:rFonts w:ascii="Corbel" w:hAnsi="Corbel"/>
          <w:color w:val="auto"/>
          <w:sz w:val="22"/>
          <w:szCs w:val="22"/>
        </w:rPr>
        <w:t xml:space="preserve"> and thereby strengthen CSO coordination forums and capacities. </w:t>
      </w:r>
    </w:p>
    <w:p w14:paraId="74AA27C5" w14:textId="77777777" w:rsidR="0088662D" w:rsidRPr="006D65CA" w:rsidRDefault="0088662D" w:rsidP="0044460A">
      <w:pPr>
        <w:pStyle w:val="Title"/>
        <w:widowControl w:val="0"/>
        <w:spacing w:before="0" w:after="0"/>
        <w:jc w:val="both"/>
        <w:rPr>
          <w:rFonts w:ascii="Corbel" w:hAnsi="Corbel"/>
          <w:color w:val="auto"/>
          <w:sz w:val="22"/>
          <w:szCs w:val="22"/>
        </w:rPr>
      </w:pPr>
    </w:p>
    <w:p w14:paraId="4F7326EA" w14:textId="7D345205" w:rsidR="009605EB" w:rsidRPr="006D65CA" w:rsidRDefault="00FB00B4" w:rsidP="0044460A">
      <w:pPr>
        <w:pStyle w:val="Heading1"/>
        <w:numPr>
          <w:ilvl w:val="0"/>
          <w:numId w:val="43"/>
        </w:numPr>
        <w:jc w:val="both"/>
        <w:rPr>
          <w:rFonts w:ascii="Corbel" w:hAnsi="Corbel"/>
          <w:b/>
          <w:color w:val="072B62" w:themeColor="background2" w:themeShade="40"/>
          <w:sz w:val="22"/>
          <w:szCs w:val="22"/>
        </w:rPr>
      </w:pPr>
      <w:bookmarkStart w:id="12" w:name="_Toc454363084"/>
      <w:r w:rsidRPr="006D65CA">
        <w:rPr>
          <w:rFonts w:ascii="Corbel" w:hAnsi="Corbel"/>
          <w:b/>
          <w:color w:val="072B62" w:themeColor="background2" w:themeShade="40"/>
          <w:sz w:val="22"/>
          <w:szCs w:val="22"/>
        </w:rPr>
        <w:t>Gender Development Results</w:t>
      </w:r>
      <w:bookmarkEnd w:id="12"/>
      <w:r w:rsidR="0084635C" w:rsidRPr="006D65CA">
        <w:rPr>
          <w:rFonts w:ascii="Corbel" w:hAnsi="Corbel"/>
          <w:b/>
          <w:color w:val="072B62" w:themeColor="background2" w:themeShade="40"/>
          <w:sz w:val="22"/>
          <w:szCs w:val="22"/>
        </w:rPr>
        <w:t xml:space="preserve"> </w:t>
      </w:r>
    </w:p>
    <w:tbl>
      <w:tblPr>
        <w:tblStyle w:val="TableGrid"/>
        <w:tblW w:w="0" w:type="auto"/>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4508"/>
        <w:gridCol w:w="4508"/>
      </w:tblGrid>
      <w:tr w:rsidR="009605EB" w:rsidRPr="006D65CA" w14:paraId="78140E20" w14:textId="77777777" w:rsidTr="007E3890">
        <w:tc>
          <w:tcPr>
            <w:tcW w:w="4508" w:type="dxa"/>
            <w:shd w:val="clear" w:color="auto" w:fill="D9DFEF" w:themeFill="accent1" w:themeFillTint="33"/>
          </w:tcPr>
          <w:p w14:paraId="0FA8BD0C" w14:textId="77777777" w:rsidR="009605EB" w:rsidRPr="006D65CA" w:rsidRDefault="009605EB" w:rsidP="0044460A">
            <w:pPr>
              <w:jc w:val="both"/>
              <w:rPr>
                <w:rFonts w:ascii="Corbel" w:hAnsi="Corbel"/>
                <w:b/>
                <w:color w:val="002060"/>
                <w:lang w:val="en-GB"/>
              </w:rPr>
            </w:pPr>
            <w:r w:rsidRPr="006D65CA">
              <w:rPr>
                <w:rFonts w:ascii="Corbel" w:hAnsi="Corbel"/>
                <w:b/>
                <w:color w:val="002060"/>
                <w:lang w:val="en-GB"/>
              </w:rPr>
              <w:t>Gender results</w:t>
            </w:r>
          </w:p>
        </w:tc>
        <w:tc>
          <w:tcPr>
            <w:tcW w:w="4508" w:type="dxa"/>
            <w:shd w:val="clear" w:color="auto" w:fill="D9DFEF" w:themeFill="accent1" w:themeFillTint="33"/>
          </w:tcPr>
          <w:p w14:paraId="57692743" w14:textId="77777777" w:rsidR="009605EB" w:rsidRPr="006D65CA" w:rsidRDefault="009605EB" w:rsidP="0044460A">
            <w:pPr>
              <w:jc w:val="both"/>
              <w:rPr>
                <w:rFonts w:ascii="Corbel" w:hAnsi="Corbel"/>
                <w:b/>
                <w:color w:val="002060"/>
                <w:lang w:val="en-GB"/>
              </w:rPr>
            </w:pPr>
            <w:r w:rsidRPr="006D65CA">
              <w:rPr>
                <w:rFonts w:ascii="Corbel" w:hAnsi="Corbel"/>
                <w:b/>
                <w:color w:val="002060"/>
                <w:lang w:val="en-GB"/>
              </w:rPr>
              <w:t>Evidence</w:t>
            </w:r>
          </w:p>
        </w:tc>
      </w:tr>
      <w:tr w:rsidR="009605EB" w:rsidRPr="006D65CA" w14:paraId="2AC46E17" w14:textId="77777777" w:rsidTr="007E3890">
        <w:tc>
          <w:tcPr>
            <w:tcW w:w="4508" w:type="dxa"/>
          </w:tcPr>
          <w:p w14:paraId="346EEB32" w14:textId="77777777" w:rsidR="009605EB" w:rsidRPr="006D65CA" w:rsidRDefault="007E3890" w:rsidP="0044460A">
            <w:pPr>
              <w:jc w:val="both"/>
              <w:rPr>
                <w:rFonts w:ascii="Corbel" w:hAnsi="Corbel"/>
                <w:color w:val="auto"/>
                <w:lang w:val="en-GB"/>
              </w:rPr>
            </w:pPr>
            <w:r w:rsidRPr="006D65CA">
              <w:rPr>
                <w:rFonts w:ascii="Corbel" w:hAnsi="Corbel"/>
                <w:color w:val="auto"/>
                <w:lang w:val="en-GB"/>
              </w:rPr>
              <w:t>D</w:t>
            </w:r>
            <w:r w:rsidR="00B81037" w:rsidRPr="006D65CA">
              <w:rPr>
                <w:rFonts w:ascii="Corbel" w:hAnsi="Corbel"/>
                <w:color w:val="auto"/>
                <w:lang w:val="en-GB"/>
              </w:rPr>
              <w:t>uring  dialogue sessions conducted in Pageri and Magwi</w:t>
            </w:r>
            <w:r w:rsidR="006D4E82" w:rsidRPr="006D65CA">
              <w:rPr>
                <w:rFonts w:ascii="Corbel" w:hAnsi="Corbel"/>
                <w:color w:val="auto"/>
                <w:lang w:val="en-GB"/>
              </w:rPr>
              <w:t xml:space="preserve"> attended by 1000 </w:t>
            </w:r>
            <w:r w:rsidR="00F3228A" w:rsidRPr="006D65CA">
              <w:rPr>
                <w:rFonts w:ascii="Corbel" w:hAnsi="Corbel"/>
                <w:color w:val="auto"/>
                <w:lang w:val="en-GB"/>
              </w:rPr>
              <w:t xml:space="preserve">people </w:t>
            </w:r>
            <w:r w:rsidR="006D4E82" w:rsidRPr="006D65CA">
              <w:rPr>
                <w:rFonts w:ascii="Corbel" w:hAnsi="Corbel"/>
                <w:color w:val="auto"/>
                <w:lang w:val="en-GB"/>
              </w:rPr>
              <w:t>(30% women)</w:t>
            </w:r>
            <w:r w:rsidR="00B81037" w:rsidRPr="006D65CA">
              <w:rPr>
                <w:rFonts w:ascii="Corbel" w:hAnsi="Corbel"/>
                <w:color w:val="auto"/>
                <w:lang w:val="en-GB"/>
              </w:rPr>
              <w:t xml:space="preserve">, </w:t>
            </w:r>
            <w:r w:rsidR="0099686B" w:rsidRPr="006D65CA">
              <w:rPr>
                <w:rFonts w:ascii="Corbel" w:hAnsi="Corbel"/>
                <w:color w:val="auto"/>
                <w:lang w:val="en-GB"/>
              </w:rPr>
              <w:t xml:space="preserve">the paramount chief and the area local administrator resolved to </w:t>
            </w:r>
            <w:r w:rsidR="00B81037" w:rsidRPr="006D65CA">
              <w:rPr>
                <w:rFonts w:ascii="Corbel" w:hAnsi="Corbel"/>
                <w:color w:val="auto"/>
                <w:lang w:val="en-GB"/>
              </w:rPr>
              <w:t xml:space="preserve"> offer equal opportunity to women</w:t>
            </w:r>
            <w:r w:rsidR="0099686B" w:rsidRPr="006D65CA">
              <w:rPr>
                <w:rFonts w:ascii="Corbel" w:hAnsi="Corbel"/>
                <w:color w:val="auto"/>
                <w:lang w:val="en-GB"/>
              </w:rPr>
              <w:t xml:space="preserve"> participants </w:t>
            </w:r>
            <w:r w:rsidR="00B81037" w:rsidRPr="006D65CA">
              <w:rPr>
                <w:rFonts w:ascii="Corbel" w:hAnsi="Corbel"/>
                <w:color w:val="auto"/>
                <w:lang w:val="en-GB"/>
              </w:rPr>
              <w:t xml:space="preserve">to raise their views on </w:t>
            </w:r>
            <w:r w:rsidR="0099686B" w:rsidRPr="006D65CA">
              <w:rPr>
                <w:rFonts w:ascii="Corbel" w:hAnsi="Corbel"/>
                <w:color w:val="auto"/>
                <w:lang w:val="en-GB"/>
              </w:rPr>
              <w:t xml:space="preserve">how best to address the  conflict dynamics </w:t>
            </w:r>
            <w:r w:rsidR="00B81037" w:rsidRPr="006D65CA">
              <w:rPr>
                <w:rFonts w:ascii="Corbel" w:hAnsi="Corbel"/>
                <w:color w:val="auto"/>
                <w:lang w:val="en-GB"/>
              </w:rPr>
              <w:t xml:space="preserve"> within the</w:t>
            </w:r>
            <w:r w:rsidR="0099686B" w:rsidRPr="006D65CA">
              <w:rPr>
                <w:rFonts w:ascii="Corbel" w:hAnsi="Corbel"/>
                <w:color w:val="auto"/>
                <w:lang w:val="en-GB"/>
              </w:rPr>
              <w:t xml:space="preserve"> </w:t>
            </w:r>
            <w:r w:rsidR="00B81037" w:rsidRPr="006D65CA">
              <w:rPr>
                <w:rFonts w:ascii="Corbel" w:hAnsi="Corbel"/>
                <w:color w:val="auto"/>
                <w:lang w:val="en-GB"/>
              </w:rPr>
              <w:t>communities</w:t>
            </w:r>
          </w:p>
        </w:tc>
        <w:tc>
          <w:tcPr>
            <w:tcW w:w="4508" w:type="dxa"/>
          </w:tcPr>
          <w:p w14:paraId="1E41A386" w14:textId="77777777" w:rsidR="009605EB" w:rsidRPr="006D65CA" w:rsidRDefault="0099686B" w:rsidP="0044460A">
            <w:pPr>
              <w:jc w:val="both"/>
              <w:rPr>
                <w:rFonts w:ascii="Corbel" w:hAnsi="Corbel"/>
                <w:color w:val="auto"/>
                <w:lang w:val="en-GB"/>
              </w:rPr>
            </w:pPr>
            <w:r w:rsidRPr="006D65CA">
              <w:rPr>
                <w:rFonts w:ascii="Corbel" w:hAnsi="Corbel"/>
                <w:color w:val="auto"/>
                <w:lang w:val="en-GB"/>
              </w:rPr>
              <w:t>Search for Common Ground dialogue report</w:t>
            </w:r>
          </w:p>
          <w:p w14:paraId="572B14A9" w14:textId="77777777" w:rsidR="009605EB" w:rsidRPr="006D65CA" w:rsidRDefault="009605EB" w:rsidP="0044460A">
            <w:pPr>
              <w:jc w:val="both"/>
              <w:rPr>
                <w:rFonts w:ascii="Corbel" w:hAnsi="Corbel"/>
                <w:b/>
                <w:color w:val="auto"/>
                <w:lang w:val="en-GB"/>
              </w:rPr>
            </w:pPr>
            <w:r w:rsidRPr="006D65CA">
              <w:rPr>
                <w:rFonts w:ascii="Corbel" w:hAnsi="Corbel"/>
                <w:b/>
                <w:color w:val="auto"/>
                <w:lang w:val="en-GB"/>
              </w:rPr>
              <w:t xml:space="preserve"> </w:t>
            </w:r>
          </w:p>
        </w:tc>
      </w:tr>
    </w:tbl>
    <w:p w14:paraId="01E16194" w14:textId="77777777" w:rsidR="00111A1A" w:rsidRPr="006D65CA" w:rsidRDefault="00111A1A" w:rsidP="0044460A">
      <w:pPr>
        <w:pStyle w:val="Heading1"/>
        <w:numPr>
          <w:ilvl w:val="0"/>
          <w:numId w:val="43"/>
        </w:numPr>
        <w:jc w:val="both"/>
        <w:rPr>
          <w:rFonts w:ascii="Corbel" w:hAnsi="Corbel"/>
          <w:b/>
          <w:color w:val="072B62" w:themeColor="background2" w:themeShade="40"/>
          <w:sz w:val="22"/>
          <w:szCs w:val="22"/>
        </w:rPr>
      </w:pPr>
      <w:bookmarkStart w:id="13" w:name="_Toc454363085"/>
      <w:r w:rsidRPr="006D65CA">
        <w:rPr>
          <w:rFonts w:ascii="Corbel" w:hAnsi="Corbel"/>
          <w:b/>
          <w:color w:val="072B62" w:themeColor="background2" w:themeShade="40"/>
          <w:sz w:val="22"/>
          <w:szCs w:val="22"/>
        </w:rPr>
        <w:lastRenderedPageBreak/>
        <w:t>Targeting, sustainability of results, strengthening national capacities and South-South and Triangular Cooperation</w:t>
      </w:r>
      <w:bookmarkEnd w:id="13"/>
      <w:r w:rsidR="00274161" w:rsidRPr="006D65CA">
        <w:rPr>
          <w:rFonts w:ascii="Corbel" w:hAnsi="Corbel"/>
          <w:b/>
          <w:color w:val="072B62" w:themeColor="background2" w:themeShade="40"/>
          <w:sz w:val="22"/>
          <w:szCs w:val="22"/>
        </w:rPr>
        <w:t xml:space="preserve"> </w:t>
      </w:r>
    </w:p>
    <w:p w14:paraId="37F9C8D2" w14:textId="77777777" w:rsidR="00801650" w:rsidRPr="006D65CA" w:rsidRDefault="00801650" w:rsidP="0044460A">
      <w:pPr>
        <w:pStyle w:val="ListParagraph"/>
        <w:ind w:left="1440"/>
        <w:jc w:val="both"/>
        <w:rPr>
          <w:rFonts w:ascii="Corbel" w:hAnsi="Corbel"/>
          <w:b/>
          <w:color w:val="002060"/>
          <w:sz w:val="22"/>
          <w:szCs w:val="22"/>
        </w:rPr>
      </w:pPr>
    </w:p>
    <w:p w14:paraId="3E692942" w14:textId="77777777" w:rsidR="0047438A" w:rsidRPr="006D65CA" w:rsidRDefault="0047438A" w:rsidP="0044460A">
      <w:pPr>
        <w:pStyle w:val="ListParagraph"/>
        <w:numPr>
          <w:ilvl w:val="1"/>
          <w:numId w:val="15"/>
        </w:numPr>
        <w:jc w:val="both"/>
        <w:rPr>
          <w:rFonts w:ascii="Corbel" w:hAnsi="Corbel"/>
          <w:b/>
          <w:color w:val="002060"/>
          <w:sz w:val="22"/>
          <w:szCs w:val="22"/>
        </w:rPr>
      </w:pPr>
      <w:r w:rsidRPr="006D65CA">
        <w:rPr>
          <w:rFonts w:ascii="Corbel" w:hAnsi="Corbel"/>
          <w:b/>
          <w:color w:val="002060"/>
          <w:sz w:val="22"/>
          <w:szCs w:val="22"/>
        </w:rPr>
        <w:t>Targeting</w:t>
      </w:r>
    </w:p>
    <w:tbl>
      <w:tblPr>
        <w:tblStyle w:val="TableGrid"/>
        <w:tblW w:w="0" w:type="auto"/>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1701"/>
        <w:gridCol w:w="4962"/>
        <w:gridCol w:w="2353"/>
      </w:tblGrid>
      <w:tr w:rsidR="005655FD" w:rsidRPr="006D65CA" w14:paraId="2A4315FA" w14:textId="77777777" w:rsidTr="00AD73D6">
        <w:tc>
          <w:tcPr>
            <w:tcW w:w="1701" w:type="dxa"/>
            <w:shd w:val="clear" w:color="auto" w:fill="D9DFEF" w:themeFill="accent1" w:themeFillTint="33"/>
          </w:tcPr>
          <w:p w14:paraId="0A61F67D" w14:textId="77777777" w:rsidR="00133D99" w:rsidRPr="006D65CA" w:rsidRDefault="00E74809" w:rsidP="0044460A">
            <w:pPr>
              <w:jc w:val="both"/>
              <w:rPr>
                <w:rFonts w:ascii="Corbel" w:hAnsi="Corbel"/>
                <w:b/>
                <w:color w:val="002060"/>
                <w:lang w:val="en-GB"/>
              </w:rPr>
            </w:pPr>
            <w:r w:rsidRPr="006D65CA">
              <w:rPr>
                <w:rFonts w:ascii="Corbel" w:hAnsi="Corbel"/>
                <w:b/>
                <w:color w:val="002060"/>
                <w:lang w:val="en-GB"/>
              </w:rPr>
              <w:t>Target groups</w:t>
            </w:r>
          </w:p>
        </w:tc>
        <w:tc>
          <w:tcPr>
            <w:tcW w:w="4962" w:type="dxa"/>
            <w:shd w:val="clear" w:color="auto" w:fill="D9DFEF" w:themeFill="accent1" w:themeFillTint="33"/>
          </w:tcPr>
          <w:p w14:paraId="6B39C8EA"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 xml:space="preserve">Needs addressed </w:t>
            </w:r>
          </w:p>
        </w:tc>
        <w:tc>
          <w:tcPr>
            <w:tcW w:w="2353" w:type="dxa"/>
            <w:shd w:val="clear" w:color="auto" w:fill="D9DFEF" w:themeFill="accent1" w:themeFillTint="33"/>
          </w:tcPr>
          <w:p w14:paraId="22DD98FE"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Evidence</w:t>
            </w:r>
          </w:p>
        </w:tc>
      </w:tr>
      <w:tr w:rsidR="005655FD" w:rsidRPr="006D65CA" w14:paraId="7C348998" w14:textId="77777777" w:rsidTr="00AD73D6">
        <w:tc>
          <w:tcPr>
            <w:tcW w:w="1701" w:type="dxa"/>
          </w:tcPr>
          <w:p w14:paraId="6AAED928" w14:textId="77777777" w:rsidR="005655FD" w:rsidRPr="006D65CA" w:rsidRDefault="0079599F" w:rsidP="0044460A">
            <w:pPr>
              <w:jc w:val="both"/>
              <w:rPr>
                <w:rFonts w:ascii="Corbel" w:hAnsi="Corbel"/>
                <w:color w:val="auto"/>
                <w:lang w:val="en-GB"/>
              </w:rPr>
            </w:pPr>
            <w:r w:rsidRPr="006D65CA">
              <w:rPr>
                <w:rFonts w:ascii="Corbel" w:hAnsi="Corbel"/>
                <w:color w:val="auto"/>
                <w:lang w:val="en-GB"/>
              </w:rPr>
              <w:t xml:space="preserve">Youth </w:t>
            </w:r>
          </w:p>
        </w:tc>
        <w:tc>
          <w:tcPr>
            <w:tcW w:w="4962" w:type="dxa"/>
          </w:tcPr>
          <w:p w14:paraId="50CDBC5B" w14:textId="09671BDA" w:rsidR="005655FD" w:rsidRPr="006D65CA" w:rsidRDefault="00893DB6" w:rsidP="0044460A">
            <w:pPr>
              <w:jc w:val="both"/>
              <w:rPr>
                <w:rFonts w:ascii="Corbel" w:hAnsi="Corbel"/>
                <w:color w:val="auto"/>
                <w:lang w:val="en-GB"/>
              </w:rPr>
            </w:pPr>
            <w:r w:rsidRPr="006D65CA">
              <w:rPr>
                <w:rFonts w:ascii="Corbel" w:hAnsi="Corbel"/>
                <w:color w:val="auto"/>
                <w:lang w:val="en-GB"/>
              </w:rPr>
              <w:t>Positive outlets and inter-communal interaction activity provided for youth to increase and enhance their interaction with each other th</w:t>
            </w:r>
            <w:r w:rsidR="000F74E8" w:rsidRPr="006D65CA">
              <w:rPr>
                <w:rFonts w:ascii="Corbel" w:hAnsi="Corbel"/>
                <w:color w:val="auto"/>
                <w:lang w:val="en-GB"/>
              </w:rPr>
              <w:t>r</w:t>
            </w:r>
            <w:r w:rsidRPr="006D65CA">
              <w:rPr>
                <w:rFonts w:ascii="Corbel" w:hAnsi="Corbel"/>
                <w:color w:val="auto"/>
                <w:lang w:val="en-GB"/>
              </w:rPr>
              <w:t>ough</w:t>
            </w:r>
            <w:r w:rsidR="00E02650" w:rsidRPr="006D65CA">
              <w:rPr>
                <w:rFonts w:ascii="Corbel" w:hAnsi="Corbel"/>
                <w:color w:val="auto"/>
                <w:lang w:val="en-GB"/>
              </w:rPr>
              <w:t xml:space="preserve"> a wrestling </w:t>
            </w:r>
            <w:r w:rsidR="00F3228A" w:rsidRPr="006D65CA">
              <w:rPr>
                <w:rFonts w:ascii="Corbel" w:hAnsi="Corbel"/>
                <w:color w:val="auto"/>
                <w:lang w:val="en-GB"/>
              </w:rPr>
              <w:t>festival</w:t>
            </w:r>
            <w:r w:rsidR="0088662D" w:rsidRPr="006D65CA">
              <w:rPr>
                <w:rFonts w:ascii="Corbel" w:hAnsi="Corbel"/>
                <w:color w:val="auto"/>
                <w:lang w:val="en-GB"/>
              </w:rPr>
              <w:t xml:space="preserve">s. </w:t>
            </w:r>
            <w:r w:rsidR="00F3228A" w:rsidRPr="006D65CA">
              <w:rPr>
                <w:rFonts w:ascii="Corbel" w:hAnsi="Corbel"/>
                <w:color w:val="auto"/>
                <w:lang w:val="en-GB"/>
              </w:rPr>
              <w:t xml:space="preserve"> </w:t>
            </w:r>
          </w:p>
        </w:tc>
        <w:tc>
          <w:tcPr>
            <w:tcW w:w="2353" w:type="dxa"/>
          </w:tcPr>
          <w:p w14:paraId="7FBFCD51" w14:textId="77777777" w:rsidR="005655FD" w:rsidRPr="006D65CA" w:rsidRDefault="00E02650" w:rsidP="0044460A">
            <w:pPr>
              <w:jc w:val="both"/>
              <w:rPr>
                <w:rFonts w:ascii="Corbel" w:hAnsi="Corbel"/>
                <w:color w:val="auto"/>
                <w:lang w:val="en-GB"/>
              </w:rPr>
            </w:pPr>
            <w:r w:rsidRPr="006D65CA">
              <w:rPr>
                <w:rFonts w:ascii="Corbel" w:hAnsi="Corbel"/>
                <w:color w:val="auto"/>
                <w:lang w:val="en-GB"/>
              </w:rPr>
              <w:t>S</w:t>
            </w:r>
            <w:r w:rsidR="00893DB6" w:rsidRPr="006D65CA">
              <w:rPr>
                <w:rFonts w:ascii="Corbel" w:hAnsi="Corbel"/>
                <w:color w:val="auto"/>
                <w:lang w:val="en-GB"/>
              </w:rPr>
              <w:t xml:space="preserve">olidarity </w:t>
            </w:r>
            <w:r w:rsidRPr="006D65CA">
              <w:rPr>
                <w:rFonts w:ascii="Corbel" w:hAnsi="Corbel"/>
                <w:color w:val="auto"/>
                <w:lang w:val="en-GB"/>
              </w:rPr>
              <w:t>M</w:t>
            </w:r>
            <w:r w:rsidR="00893DB6" w:rsidRPr="006D65CA">
              <w:rPr>
                <w:rFonts w:ascii="Corbel" w:hAnsi="Corbel"/>
                <w:color w:val="auto"/>
                <w:lang w:val="en-GB"/>
              </w:rPr>
              <w:t xml:space="preserve">inistries </w:t>
            </w:r>
            <w:r w:rsidR="00657465" w:rsidRPr="006D65CA">
              <w:rPr>
                <w:rFonts w:ascii="Corbel" w:hAnsi="Corbel"/>
                <w:color w:val="auto"/>
                <w:lang w:val="en-GB"/>
              </w:rPr>
              <w:t xml:space="preserve">for </w:t>
            </w:r>
            <w:r w:rsidRPr="006D65CA">
              <w:rPr>
                <w:rFonts w:ascii="Corbel" w:hAnsi="Corbel"/>
                <w:color w:val="auto"/>
                <w:lang w:val="en-GB"/>
              </w:rPr>
              <w:t>A</w:t>
            </w:r>
            <w:r w:rsidR="00893DB6" w:rsidRPr="006D65CA">
              <w:rPr>
                <w:rFonts w:ascii="Corbel" w:hAnsi="Corbel"/>
                <w:color w:val="auto"/>
                <w:lang w:val="en-GB"/>
              </w:rPr>
              <w:t xml:space="preserve">frica </w:t>
            </w:r>
            <w:r w:rsidRPr="006D65CA">
              <w:rPr>
                <w:rFonts w:ascii="Corbel" w:hAnsi="Corbel"/>
                <w:color w:val="auto"/>
                <w:lang w:val="en-GB"/>
              </w:rPr>
              <w:t>R</w:t>
            </w:r>
            <w:r w:rsidR="00657465" w:rsidRPr="006D65CA">
              <w:rPr>
                <w:rFonts w:ascii="Corbel" w:hAnsi="Corbel"/>
                <w:color w:val="auto"/>
                <w:lang w:val="en-GB"/>
              </w:rPr>
              <w:t>econciliation (SMARD)</w:t>
            </w:r>
            <w:r w:rsidRPr="006D65CA">
              <w:rPr>
                <w:rFonts w:ascii="Corbel" w:hAnsi="Corbel"/>
                <w:color w:val="auto"/>
                <w:lang w:val="en-GB"/>
              </w:rPr>
              <w:t xml:space="preserve"> Programme report</w:t>
            </w:r>
          </w:p>
        </w:tc>
      </w:tr>
    </w:tbl>
    <w:p w14:paraId="068F7F16" w14:textId="77777777" w:rsidR="00B04FFD" w:rsidRPr="006D65CA" w:rsidRDefault="00B04FFD" w:rsidP="0044460A">
      <w:pPr>
        <w:pStyle w:val="ListParagraph"/>
        <w:jc w:val="both"/>
        <w:rPr>
          <w:rFonts w:ascii="Corbel" w:hAnsi="Corbel"/>
          <w:b/>
          <w:color w:val="002060"/>
          <w:sz w:val="22"/>
          <w:szCs w:val="22"/>
        </w:rPr>
      </w:pPr>
    </w:p>
    <w:p w14:paraId="18850C55" w14:textId="77777777" w:rsidR="0044460A" w:rsidRPr="006D65CA" w:rsidRDefault="0044460A" w:rsidP="0044460A">
      <w:pPr>
        <w:pStyle w:val="ListParagraph"/>
        <w:jc w:val="both"/>
        <w:rPr>
          <w:rFonts w:ascii="Corbel" w:hAnsi="Corbel"/>
          <w:b/>
          <w:color w:val="002060"/>
          <w:sz w:val="22"/>
          <w:szCs w:val="22"/>
        </w:rPr>
      </w:pPr>
    </w:p>
    <w:p w14:paraId="4336E65B" w14:textId="77777777" w:rsidR="0044460A" w:rsidRPr="006D65CA" w:rsidRDefault="0044460A" w:rsidP="0044460A">
      <w:pPr>
        <w:pStyle w:val="ListParagraph"/>
        <w:jc w:val="both"/>
        <w:rPr>
          <w:rFonts w:ascii="Corbel" w:hAnsi="Corbel"/>
          <w:b/>
          <w:color w:val="002060"/>
          <w:sz w:val="22"/>
          <w:szCs w:val="22"/>
        </w:rPr>
      </w:pPr>
    </w:p>
    <w:p w14:paraId="4A0B3400" w14:textId="77777777" w:rsidR="0047438A" w:rsidRPr="006D65CA" w:rsidRDefault="0047438A" w:rsidP="0044460A">
      <w:pPr>
        <w:pStyle w:val="ListParagraph"/>
        <w:numPr>
          <w:ilvl w:val="1"/>
          <w:numId w:val="15"/>
        </w:numPr>
        <w:jc w:val="both"/>
        <w:rPr>
          <w:rFonts w:ascii="Corbel" w:hAnsi="Corbel"/>
          <w:b/>
          <w:color w:val="002060"/>
          <w:sz w:val="22"/>
          <w:szCs w:val="22"/>
        </w:rPr>
      </w:pPr>
      <w:r w:rsidRPr="006D65CA">
        <w:rPr>
          <w:rFonts w:ascii="Corbel" w:hAnsi="Corbel"/>
          <w:b/>
          <w:color w:val="002060"/>
          <w:sz w:val="22"/>
          <w:szCs w:val="22"/>
        </w:rPr>
        <w:t>Sustainability</w:t>
      </w:r>
    </w:p>
    <w:tbl>
      <w:tblPr>
        <w:tblStyle w:val="TableGrid"/>
        <w:tblW w:w="0" w:type="auto"/>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4508"/>
        <w:gridCol w:w="4508"/>
      </w:tblGrid>
      <w:tr w:rsidR="005655FD" w:rsidRPr="006D65CA" w14:paraId="07FBF765" w14:textId="77777777" w:rsidTr="005655FD">
        <w:tc>
          <w:tcPr>
            <w:tcW w:w="4508" w:type="dxa"/>
            <w:shd w:val="clear" w:color="auto" w:fill="D9DFEF" w:themeFill="accent1" w:themeFillTint="33"/>
          </w:tcPr>
          <w:p w14:paraId="2AD6C901"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Results achieved</w:t>
            </w:r>
          </w:p>
        </w:tc>
        <w:tc>
          <w:tcPr>
            <w:tcW w:w="4508" w:type="dxa"/>
            <w:shd w:val="clear" w:color="auto" w:fill="D9DFEF" w:themeFill="accent1" w:themeFillTint="33"/>
          </w:tcPr>
          <w:p w14:paraId="0CE9FF83"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Sustainability</w:t>
            </w:r>
          </w:p>
        </w:tc>
      </w:tr>
      <w:tr w:rsidR="005655FD" w:rsidRPr="006D65CA" w14:paraId="7C3A8A1B" w14:textId="77777777" w:rsidTr="005655FD">
        <w:tc>
          <w:tcPr>
            <w:tcW w:w="4508" w:type="dxa"/>
          </w:tcPr>
          <w:p w14:paraId="684E9702" w14:textId="77777777" w:rsidR="005655FD" w:rsidRPr="006D65CA" w:rsidRDefault="00E02650" w:rsidP="0044460A">
            <w:pPr>
              <w:jc w:val="both"/>
              <w:rPr>
                <w:rFonts w:ascii="Corbel" w:hAnsi="Corbel"/>
                <w:color w:val="auto"/>
                <w:lang w:val="en-GB"/>
              </w:rPr>
            </w:pPr>
            <w:r w:rsidRPr="006D65CA">
              <w:rPr>
                <w:rFonts w:ascii="Corbel" w:hAnsi="Corbel"/>
                <w:color w:val="auto"/>
                <w:lang w:val="en-GB"/>
              </w:rPr>
              <w:t>The dialogue sessions conducted in the conflict clusters had extensive engagement of the local authority administ</w:t>
            </w:r>
            <w:r w:rsidR="00657465" w:rsidRPr="006D65CA">
              <w:rPr>
                <w:rFonts w:ascii="Corbel" w:hAnsi="Corbel"/>
                <w:color w:val="auto"/>
                <w:lang w:val="en-GB"/>
              </w:rPr>
              <w:t>rators and</w:t>
            </w:r>
            <w:r w:rsidRPr="006D65CA">
              <w:rPr>
                <w:rFonts w:ascii="Corbel" w:hAnsi="Corbel"/>
                <w:color w:val="auto"/>
                <w:lang w:val="en-GB"/>
              </w:rPr>
              <w:t xml:space="preserve"> paramount chiefs who mobilized communities to turn </w:t>
            </w:r>
            <w:r w:rsidR="00657465" w:rsidRPr="006D65CA">
              <w:rPr>
                <w:rFonts w:ascii="Corbel" w:hAnsi="Corbel"/>
                <w:color w:val="auto"/>
                <w:lang w:val="en-GB"/>
              </w:rPr>
              <w:t>out</w:t>
            </w:r>
            <w:r w:rsidRPr="006D65CA">
              <w:rPr>
                <w:rFonts w:ascii="Corbel" w:hAnsi="Corbel"/>
                <w:color w:val="auto"/>
                <w:lang w:val="en-GB"/>
              </w:rPr>
              <w:t xml:space="preserve"> in large numbers </w:t>
            </w:r>
          </w:p>
        </w:tc>
        <w:tc>
          <w:tcPr>
            <w:tcW w:w="4508" w:type="dxa"/>
          </w:tcPr>
          <w:p w14:paraId="2A042635" w14:textId="77777777" w:rsidR="005655FD" w:rsidRPr="006D65CA" w:rsidRDefault="00E02650" w:rsidP="0044460A">
            <w:pPr>
              <w:jc w:val="both"/>
              <w:rPr>
                <w:rFonts w:ascii="Corbel" w:hAnsi="Corbel"/>
                <w:color w:val="auto"/>
                <w:lang w:val="en-GB"/>
              </w:rPr>
            </w:pPr>
            <w:r w:rsidRPr="006D65CA">
              <w:rPr>
                <w:rFonts w:ascii="Corbel" w:hAnsi="Corbel"/>
                <w:color w:val="auto"/>
                <w:lang w:val="en-GB"/>
              </w:rPr>
              <w:t>The use of local leaders, who are the custodians of relations in the communities to mobilize the communities for dialogues gives the process legitimacy and much needed ownership and adherence to the resolutions reached</w:t>
            </w:r>
          </w:p>
        </w:tc>
      </w:tr>
    </w:tbl>
    <w:p w14:paraId="6CD11941" w14:textId="77777777" w:rsidR="005655FD" w:rsidRPr="006D65CA" w:rsidRDefault="005655FD" w:rsidP="0044460A">
      <w:pPr>
        <w:jc w:val="both"/>
        <w:rPr>
          <w:rFonts w:ascii="Corbel" w:hAnsi="Corbel"/>
          <w:b/>
          <w:color w:val="002060"/>
          <w:sz w:val="22"/>
          <w:szCs w:val="22"/>
        </w:rPr>
      </w:pPr>
    </w:p>
    <w:p w14:paraId="2CC2BEBC" w14:textId="77777777" w:rsidR="0047438A" w:rsidRPr="006D65CA" w:rsidRDefault="0047438A" w:rsidP="0044460A">
      <w:pPr>
        <w:pStyle w:val="ListParagraph"/>
        <w:numPr>
          <w:ilvl w:val="1"/>
          <w:numId w:val="15"/>
        </w:numPr>
        <w:jc w:val="both"/>
        <w:rPr>
          <w:rFonts w:ascii="Corbel" w:hAnsi="Corbel"/>
          <w:b/>
          <w:color w:val="002060"/>
          <w:sz w:val="22"/>
          <w:szCs w:val="22"/>
        </w:rPr>
      </w:pPr>
      <w:r w:rsidRPr="006D65CA">
        <w:rPr>
          <w:rFonts w:ascii="Corbel" w:hAnsi="Corbel"/>
          <w:b/>
          <w:color w:val="002060"/>
          <w:sz w:val="22"/>
          <w:szCs w:val="22"/>
        </w:rPr>
        <w:t xml:space="preserve">Strengthening national capacity </w:t>
      </w:r>
    </w:p>
    <w:tbl>
      <w:tblPr>
        <w:tblStyle w:val="TableGrid"/>
        <w:tblW w:w="0" w:type="auto"/>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2552"/>
        <w:gridCol w:w="3458"/>
        <w:gridCol w:w="3006"/>
      </w:tblGrid>
      <w:tr w:rsidR="005655FD" w:rsidRPr="006D65CA" w14:paraId="7BBF5BA3" w14:textId="77777777" w:rsidTr="0088662D">
        <w:tc>
          <w:tcPr>
            <w:tcW w:w="2552" w:type="dxa"/>
            <w:shd w:val="clear" w:color="auto" w:fill="D9DFEF" w:themeFill="accent1" w:themeFillTint="33"/>
          </w:tcPr>
          <w:p w14:paraId="461C1055"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Results achieved</w:t>
            </w:r>
          </w:p>
        </w:tc>
        <w:tc>
          <w:tcPr>
            <w:tcW w:w="3458" w:type="dxa"/>
            <w:shd w:val="clear" w:color="auto" w:fill="D9DFEF" w:themeFill="accent1" w:themeFillTint="33"/>
          </w:tcPr>
          <w:p w14:paraId="3DAB6525"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Institution</w:t>
            </w:r>
          </w:p>
        </w:tc>
        <w:tc>
          <w:tcPr>
            <w:tcW w:w="3006" w:type="dxa"/>
            <w:shd w:val="clear" w:color="auto" w:fill="D9DFEF" w:themeFill="accent1" w:themeFillTint="33"/>
          </w:tcPr>
          <w:p w14:paraId="7354153B"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National capacity strengthened</w:t>
            </w:r>
          </w:p>
        </w:tc>
      </w:tr>
      <w:tr w:rsidR="005655FD" w:rsidRPr="006D65CA" w14:paraId="483316BB" w14:textId="77777777" w:rsidTr="0088662D">
        <w:tc>
          <w:tcPr>
            <w:tcW w:w="2552" w:type="dxa"/>
          </w:tcPr>
          <w:p w14:paraId="772B68EF" w14:textId="04326D21" w:rsidR="005655FD" w:rsidRPr="006D65CA" w:rsidRDefault="00231742" w:rsidP="0044460A">
            <w:pPr>
              <w:jc w:val="both"/>
              <w:rPr>
                <w:rFonts w:ascii="Corbel" w:hAnsi="Corbel"/>
                <w:b/>
                <w:color w:val="auto"/>
                <w:lang w:val="en-GB"/>
              </w:rPr>
            </w:pPr>
            <w:r w:rsidRPr="006D65CA">
              <w:rPr>
                <w:rFonts w:ascii="Corbel" w:hAnsi="Corbel"/>
                <w:bCs/>
                <w:iCs/>
                <w:color w:val="auto"/>
                <w:lang w:val="en-GB"/>
              </w:rPr>
              <w:t>Two</w:t>
            </w:r>
            <w:r w:rsidR="0088662D" w:rsidRPr="006D65CA">
              <w:rPr>
                <w:rFonts w:ascii="Corbel" w:hAnsi="Corbel"/>
                <w:bCs/>
                <w:iCs/>
                <w:color w:val="auto"/>
                <w:lang w:val="en-GB"/>
              </w:rPr>
              <w:t xml:space="preserve"> CLD workshops, and one- we</w:t>
            </w:r>
            <w:r w:rsidR="00743E83" w:rsidRPr="006D65CA">
              <w:rPr>
                <w:rFonts w:ascii="Corbel" w:hAnsi="Corbel"/>
                <w:bCs/>
                <w:iCs/>
                <w:color w:val="auto"/>
                <w:lang w:val="en-GB"/>
              </w:rPr>
              <w:t xml:space="preserve">ek </w:t>
            </w:r>
            <w:r w:rsidR="00F3228A" w:rsidRPr="006D65CA">
              <w:rPr>
                <w:rFonts w:ascii="Corbel" w:hAnsi="Corbel"/>
                <w:bCs/>
                <w:iCs/>
                <w:color w:val="auto"/>
                <w:lang w:val="en-GB"/>
              </w:rPr>
              <w:t>long</w:t>
            </w:r>
            <w:r w:rsidRPr="006D65CA">
              <w:rPr>
                <w:rFonts w:ascii="Corbel" w:hAnsi="Corbel"/>
                <w:bCs/>
                <w:iCs/>
                <w:color w:val="auto"/>
                <w:lang w:val="en-GB"/>
              </w:rPr>
              <w:t xml:space="preserve"> training conducted for</w:t>
            </w:r>
            <w:r w:rsidR="0050743E" w:rsidRPr="006D65CA">
              <w:rPr>
                <w:rFonts w:ascii="Corbel" w:hAnsi="Corbel"/>
                <w:bCs/>
                <w:iCs/>
                <w:color w:val="auto"/>
                <w:lang w:val="en-GB"/>
              </w:rPr>
              <w:t xml:space="preserve"> 37</w:t>
            </w:r>
            <w:r w:rsidR="006D4E82" w:rsidRPr="006D65CA">
              <w:rPr>
                <w:rFonts w:ascii="Corbel" w:hAnsi="Corbel"/>
                <w:bCs/>
                <w:iCs/>
                <w:color w:val="auto"/>
                <w:lang w:val="en-GB"/>
              </w:rPr>
              <w:t xml:space="preserve"> (</w:t>
            </w:r>
            <w:r w:rsidR="00657465" w:rsidRPr="006D65CA">
              <w:rPr>
                <w:rFonts w:ascii="Corbel" w:hAnsi="Corbel"/>
                <w:bCs/>
                <w:iCs/>
                <w:color w:val="auto"/>
                <w:lang w:val="en-GB"/>
              </w:rPr>
              <w:t>nine</w:t>
            </w:r>
            <w:r w:rsidR="006D4E82" w:rsidRPr="006D65CA">
              <w:rPr>
                <w:rFonts w:ascii="Corbel" w:hAnsi="Corbel"/>
                <w:bCs/>
                <w:iCs/>
                <w:color w:val="auto"/>
                <w:lang w:val="en-GB"/>
              </w:rPr>
              <w:t xml:space="preserve"> </w:t>
            </w:r>
            <w:r w:rsidR="006D4E82" w:rsidRPr="006D65CA">
              <w:rPr>
                <w:rFonts w:ascii="Corbel" w:hAnsi="Corbel"/>
                <w:bCs/>
                <w:iCs/>
                <w:color w:val="auto"/>
                <w:lang w:val="en-GB"/>
              </w:rPr>
              <w:lastRenderedPageBreak/>
              <w:t>women)</w:t>
            </w:r>
            <w:r w:rsidR="0050743E" w:rsidRPr="006D65CA">
              <w:rPr>
                <w:rFonts w:ascii="Corbel" w:hAnsi="Corbel"/>
                <w:bCs/>
                <w:iCs/>
                <w:color w:val="auto"/>
                <w:lang w:val="en-GB"/>
              </w:rPr>
              <w:t xml:space="preserve"> senior national leaders</w:t>
            </w:r>
            <w:r w:rsidR="00611754" w:rsidRPr="006D65CA">
              <w:rPr>
                <w:rFonts w:ascii="Corbel" w:hAnsi="Corbel"/>
                <w:bCs/>
                <w:iCs/>
                <w:color w:val="auto"/>
                <w:lang w:val="en-GB"/>
              </w:rPr>
              <w:t xml:space="preserve"> </w:t>
            </w:r>
          </w:p>
        </w:tc>
        <w:tc>
          <w:tcPr>
            <w:tcW w:w="3458" w:type="dxa"/>
          </w:tcPr>
          <w:p w14:paraId="5765883E" w14:textId="66755FA7" w:rsidR="005655FD" w:rsidRPr="006D65CA" w:rsidRDefault="0050743E" w:rsidP="0044460A">
            <w:pPr>
              <w:jc w:val="both"/>
              <w:rPr>
                <w:rFonts w:ascii="Corbel" w:hAnsi="Corbel"/>
                <w:color w:val="auto"/>
                <w:lang w:val="en-GB"/>
              </w:rPr>
            </w:pPr>
            <w:r w:rsidRPr="006D65CA">
              <w:rPr>
                <w:rFonts w:ascii="Corbel" w:hAnsi="Corbel"/>
                <w:color w:val="auto"/>
                <w:lang w:val="en-GB"/>
              </w:rPr>
              <w:lastRenderedPageBreak/>
              <w:t xml:space="preserve">SSPRC, CSOs, Parliamentarians, Human Rights commission, Sudd Institute, </w:t>
            </w:r>
            <w:r w:rsidRPr="006D65CA">
              <w:rPr>
                <w:rFonts w:ascii="Corbel" w:hAnsi="Corbel"/>
                <w:color w:val="auto"/>
                <w:lang w:val="en-GB"/>
              </w:rPr>
              <w:lastRenderedPageBreak/>
              <w:t>Ministry of De</w:t>
            </w:r>
            <w:r w:rsidR="0088662D" w:rsidRPr="006D65CA">
              <w:rPr>
                <w:rFonts w:ascii="Corbel" w:hAnsi="Corbel"/>
                <w:color w:val="auto"/>
                <w:lang w:val="en-GB"/>
              </w:rPr>
              <w:t>fense Juba University, Islamic C</w:t>
            </w:r>
            <w:r w:rsidRPr="006D65CA">
              <w:rPr>
                <w:rFonts w:ascii="Corbel" w:hAnsi="Corbel"/>
                <w:color w:val="auto"/>
                <w:lang w:val="en-GB"/>
              </w:rPr>
              <w:t xml:space="preserve">ouncil, Council of Churches </w:t>
            </w:r>
          </w:p>
        </w:tc>
        <w:tc>
          <w:tcPr>
            <w:tcW w:w="3006" w:type="dxa"/>
          </w:tcPr>
          <w:p w14:paraId="6D289042" w14:textId="2578C517" w:rsidR="005655FD" w:rsidRPr="006D65CA" w:rsidRDefault="00657465" w:rsidP="0044460A">
            <w:pPr>
              <w:jc w:val="both"/>
              <w:rPr>
                <w:rFonts w:ascii="Corbel" w:hAnsi="Corbel"/>
                <w:b/>
                <w:color w:val="auto"/>
                <w:lang w:val="en-GB"/>
              </w:rPr>
            </w:pPr>
            <w:r w:rsidRPr="006D65CA">
              <w:rPr>
                <w:rFonts w:ascii="Corbel" w:hAnsi="Corbel"/>
                <w:bCs/>
                <w:iCs/>
                <w:color w:val="auto"/>
                <w:lang w:val="en-GB"/>
              </w:rPr>
              <w:lastRenderedPageBreak/>
              <w:t xml:space="preserve">Participants self-reported enhanced ability to resolve conflict. </w:t>
            </w:r>
          </w:p>
        </w:tc>
      </w:tr>
    </w:tbl>
    <w:p w14:paraId="6AFBED5B" w14:textId="77777777" w:rsidR="005655FD" w:rsidRPr="006D65CA" w:rsidRDefault="005655FD" w:rsidP="0044460A">
      <w:pPr>
        <w:jc w:val="both"/>
        <w:rPr>
          <w:rFonts w:ascii="Corbel" w:hAnsi="Corbel"/>
          <w:b/>
          <w:color w:val="002060"/>
          <w:sz w:val="22"/>
          <w:szCs w:val="22"/>
        </w:rPr>
      </w:pPr>
    </w:p>
    <w:p w14:paraId="5DCDABB3" w14:textId="77777777" w:rsidR="005655FD" w:rsidRPr="006D65CA" w:rsidRDefault="0047438A" w:rsidP="0044460A">
      <w:pPr>
        <w:pStyle w:val="ListParagraph"/>
        <w:numPr>
          <w:ilvl w:val="1"/>
          <w:numId w:val="15"/>
        </w:numPr>
        <w:jc w:val="both"/>
        <w:rPr>
          <w:rFonts w:ascii="Corbel" w:hAnsi="Corbel"/>
          <w:b/>
          <w:color w:val="002060"/>
          <w:sz w:val="22"/>
          <w:szCs w:val="22"/>
        </w:rPr>
      </w:pPr>
      <w:r w:rsidRPr="006D65CA">
        <w:rPr>
          <w:rFonts w:ascii="Corbel" w:hAnsi="Corbel"/>
          <w:b/>
          <w:color w:val="002060"/>
          <w:sz w:val="22"/>
          <w:szCs w:val="22"/>
        </w:rPr>
        <w:t xml:space="preserve">South to South and Triangular Cooperation </w:t>
      </w:r>
    </w:p>
    <w:tbl>
      <w:tblPr>
        <w:tblStyle w:val="TableGrid"/>
        <w:tblW w:w="0" w:type="auto"/>
        <w:tblBorders>
          <w:top w:val="single" w:sz="4" w:space="0" w:color="7F7F7F" w:themeColor="text1" w:themeTint="80"/>
          <w:left w:val="none" w:sz="0" w:space="0" w:color="auto"/>
          <w:bottom w:val="single" w:sz="4" w:space="0" w:color="7F7F7F" w:themeColor="text1" w:themeTint="80"/>
          <w:right w:val="none" w:sz="0" w:space="0" w:color="auto"/>
          <w:insideH w:val="single" w:sz="4" w:space="0" w:color="7F7F7F" w:themeColor="text1" w:themeTint="80"/>
          <w:insideV w:val="none" w:sz="0" w:space="0" w:color="auto"/>
        </w:tblBorders>
        <w:tblLook w:val="04A0" w:firstRow="1" w:lastRow="0" w:firstColumn="1" w:lastColumn="0" w:noHBand="0" w:noVBand="1"/>
      </w:tblPr>
      <w:tblGrid>
        <w:gridCol w:w="3544"/>
        <w:gridCol w:w="5472"/>
      </w:tblGrid>
      <w:tr w:rsidR="005655FD" w:rsidRPr="006D65CA" w14:paraId="392AD7E1" w14:textId="77777777" w:rsidTr="006D65CA">
        <w:tc>
          <w:tcPr>
            <w:tcW w:w="3544" w:type="dxa"/>
            <w:shd w:val="clear" w:color="auto" w:fill="D9DFEF" w:themeFill="accent1" w:themeFillTint="33"/>
          </w:tcPr>
          <w:p w14:paraId="3640E4BE"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Country</w:t>
            </w:r>
          </w:p>
        </w:tc>
        <w:tc>
          <w:tcPr>
            <w:tcW w:w="5472" w:type="dxa"/>
            <w:shd w:val="clear" w:color="auto" w:fill="D9DFEF" w:themeFill="accent1" w:themeFillTint="33"/>
          </w:tcPr>
          <w:p w14:paraId="72942A62" w14:textId="77777777" w:rsidR="005655FD" w:rsidRPr="006D65CA" w:rsidRDefault="005655FD" w:rsidP="0044460A">
            <w:pPr>
              <w:jc w:val="both"/>
              <w:rPr>
                <w:rFonts w:ascii="Corbel" w:hAnsi="Corbel"/>
                <w:b/>
                <w:color w:val="002060"/>
                <w:lang w:val="en-GB"/>
              </w:rPr>
            </w:pPr>
            <w:r w:rsidRPr="006D65CA">
              <w:rPr>
                <w:rFonts w:ascii="Corbel" w:hAnsi="Corbel"/>
                <w:b/>
                <w:color w:val="002060"/>
                <w:lang w:val="en-GB"/>
              </w:rPr>
              <w:t>Type of cooperation</w:t>
            </w:r>
          </w:p>
        </w:tc>
      </w:tr>
      <w:tr w:rsidR="005655FD" w:rsidRPr="006D65CA" w14:paraId="6ED8E85B" w14:textId="77777777" w:rsidTr="006D65CA">
        <w:tc>
          <w:tcPr>
            <w:tcW w:w="3544" w:type="dxa"/>
          </w:tcPr>
          <w:p w14:paraId="3BA8AA54" w14:textId="2FA23B00" w:rsidR="005655FD" w:rsidRPr="006D65CA" w:rsidRDefault="0088662D" w:rsidP="0044460A">
            <w:pPr>
              <w:pStyle w:val="ListParagraph"/>
              <w:numPr>
                <w:ilvl w:val="0"/>
                <w:numId w:val="13"/>
              </w:numPr>
              <w:jc w:val="both"/>
              <w:rPr>
                <w:rFonts w:ascii="Corbel" w:hAnsi="Corbel"/>
                <w:color w:val="auto"/>
                <w:lang w:val="en-GB"/>
              </w:rPr>
            </w:pPr>
            <w:r w:rsidRPr="006D65CA">
              <w:rPr>
                <w:rFonts w:ascii="Corbel" w:hAnsi="Corbel"/>
                <w:color w:val="auto"/>
                <w:lang w:val="en-GB"/>
              </w:rPr>
              <w:t>Cote d’ I</w:t>
            </w:r>
            <w:r w:rsidR="000323DB" w:rsidRPr="006D65CA">
              <w:rPr>
                <w:rFonts w:ascii="Corbel" w:hAnsi="Corbel"/>
                <w:color w:val="auto"/>
                <w:lang w:val="en-GB"/>
              </w:rPr>
              <w:t xml:space="preserve">voire </w:t>
            </w:r>
          </w:p>
        </w:tc>
        <w:tc>
          <w:tcPr>
            <w:tcW w:w="5472" w:type="dxa"/>
          </w:tcPr>
          <w:p w14:paraId="509B3F51" w14:textId="77777777" w:rsidR="005655FD" w:rsidRPr="006D65CA" w:rsidRDefault="0050743E" w:rsidP="0044460A">
            <w:pPr>
              <w:pStyle w:val="NoSpacing"/>
              <w:spacing w:after="120" w:line="286" w:lineRule="auto"/>
              <w:jc w:val="both"/>
              <w:rPr>
                <w:rFonts w:ascii="Corbel" w:hAnsi="Corbel"/>
                <w:sz w:val="20"/>
                <w:szCs w:val="20"/>
                <w:lang w:val="en-GB"/>
              </w:rPr>
            </w:pPr>
            <w:r w:rsidRPr="006D65CA">
              <w:rPr>
                <w:rFonts w:ascii="Corbel" w:hAnsi="Corbel"/>
                <w:sz w:val="20"/>
                <w:szCs w:val="20"/>
                <w:lang w:val="en-GB"/>
              </w:rPr>
              <w:t xml:space="preserve">The Regional Centre for Small Arms, based in Kenya, supported the BCSSAC to participate in an experience sharing workshop in </w:t>
            </w:r>
            <w:r w:rsidR="000323DB" w:rsidRPr="006D65CA">
              <w:rPr>
                <w:rFonts w:ascii="Corbel" w:hAnsi="Corbel"/>
                <w:sz w:val="20"/>
                <w:szCs w:val="20"/>
                <w:lang w:val="en-GB"/>
              </w:rPr>
              <w:t>Cote de I</w:t>
            </w:r>
            <w:r w:rsidR="00655131" w:rsidRPr="006D65CA">
              <w:rPr>
                <w:rFonts w:ascii="Corbel" w:hAnsi="Corbel"/>
                <w:sz w:val="20"/>
                <w:szCs w:val="20"/>
                <w:lang w:val="en-GB"/>
              </w:rPr>
              <w:t>’</w:t>
            </w:r>
            <w:r w:rsidR="000323DB" w:rsidRPr="006D65CA">
              <w:rPr>
                <w:rFonts w:ascii="Corbel" w:hAnsi="Corbel"/>
                <w:sz w:val="20"/>
                <w:szCs w:val="20"/>
                <w:lang w:val="en-GB"/>
              </w:rPr>
              <w:t>voire</w:t>
            </w:r>
            <w:r w:rsidR="00C50F1E" w:rsidRPr="006D65CA">
              <w:rPr>
                <w:rFonts w:ascii="Corbel" w:hAnsi="Corbel"/>
                <w:sz w:val="20"/>
                <w:szCs w:val="20"/>
                <w:lang w:val="en-GB"/>
              </w:rPr>
              <w:t xml:space="preserve"> where BCSSAC presented a paper on tackling the challenges of SALWs in a post conflict context</w:t>
            </w:r>
            <w:r w:rsidRPr="006D65CA">
              <w:rPr>
                <w:rFonts w:ascii="Corbel" w:hAnsi="Corbel"/>
                <w:sz w:val="20"/>
                <w:szCs w:val="20"/>
                <w:lang w:val="en-GB"/>
              </w:rPr>
              <w:t xml:space="preserve">. This effort is part of UNDP’s support to strengthen South Sudan’s small arms control frameworks and strategies.   </w:t>
            </w:r>
          </w:p>
        </w:tc>
      </w:tr>
    </w:tbl>
    <w:p w14:paraId="1256D469" w14:textId="77777777" w:rsidR="005655FD" w:rsidRPr="006D65CA" w:rsidRDefault="005655FD" w:rsidP="0044460A">
      <w:pPr>
        <w:pStyle w:val="Heading1"/>
        <w:numPr>
          <w:ilvl w:val="0"/>
          <w:numId w:val="43"/>
        </w:numPr>
        <w:jc w:val="both"/>
        <w:rPr>
          <w:rFonts w:ascii="Corbel" w:hAnsi="Corbel"/>
          <w:b/>
          <w:color w:val="072B62" w:themeColor="background2" w:themeShade="40"/>
          <w:sz w:val="22"/>
          <w:szCs w:val="22"/>
        </w:rPr>
      </w:pPr>
      <w:bookmarkStart w:id="14" w:name="_Toc454363086"/>
      <w:r w:rsidRPr="006D65CA">
        <w:rPr>
          <w:rFonts w:ascii="Corbel" w:hAnsi="Corbel"/>
          <w:b/>
          <w:color w:val="072B62" w:themeColor="background2" w:themeShade="40"/>
          <w:sz w:val="22"/>
          <w:szCs w:val="22"/>
        </w:rPr>
        <w:t>Partnerships</w:t>
      </w:r>
      <w:bookmarkEnd w:id="14"/>
      <w:r w:rsidR="00274161" w:rsidRPr="006D65CA">
        <w:rPr>
          <w:rFonts w:ascii="Corbel" w:hAnsi="Corbel"/>
          <w:b/>
          <w:color w:val="072B62" w:themeColor="background2" w:themeShade="40"/>
          <w:sz w:val="22"/>
          <w:szCs w:val="22"/>
        </w:rPr>
        <w:t xml:space="preserve"> </w:t>
      </w:r>
    </w:p>
    <w:p w14:paraId="5BE25291" w14:textId="6D3DA9B9" w:rsidR="00C50F1E" w:rsidRPr="006D65CA" w:rsidRDefault="0088662D" w:rsidP="0044460A">
      <w:pPr>
        <w:pStyle w:val="ListParagraph"/>
        <w:numPr>
          <w:ilvl w:val="0"/>
          <w:numId w:val="33"/>
        </w:numPr>
        <w:jc w:val="both"/>
        <w:rPr>
          <w:rFonts w:ascii="Corbel" w:hAnsi="Corbel"/>
          <w:color w:val="auto"/>
          <w:sz w:val="22"/>
          <w:szCs w:val="22"/>
        </w:rPr>
      </w:pPr>
      <w:r w:rsidRPr="006D65CA">
        <w:rPr>
          <w:rFonts w:ascii="Corbel" w:hAnsi="Corbel"/>
          <w:color w:val="auto"/>
          <w:sz w:val="22"/>
          <w:szCs w:val="22"/>
        </w:rPr>
        <w:t xml:space="preserve">UNDP partnered with </w:t>
      </w:r>
      <w:r w:rsidR="00655131" w:rsidRPr="006D65CA">
        <w:rPr>
          <w:rFonts w:ascii="Corbel" w:hAnsi="Corbel"/>
          <w:color w:val="auto"/>
          <w:sz w:val="22"/>
          <w:szCs w:val="22"/>
        </w:rPr>
        <w:t>three</w:t>
      </w:r>
      <w:r w:rsidR="00C50F1E" w:rsidRPr="006D65CA">
        <w:rPr>
          <w:rFonts w:ascii="Corbel" w:hAnsi="Corbel"/>
          <w:color w:val="auto"/>
          <w:sz w:val="22"/>
          <w:szCs w:val="22"/>
        </w:rPr>
        <w:t xml:space="preserve"> CSOs</w:t>
      </w:r>
      <w:r w:rsidRPr="006D65CA">
        <w:rPr>
          <w:rFonts w:ascii="Corbel" w:hAnsi="Corbel"/>
          <w:color w:val="auto"/>
          <w:sz w:val="22"/>
          <w:szCs w:val="22"/>
        </w:rPr>
        <w:t xml:space="preserve">; </w:t>
      </w:r>
      <w:r w:rsidR="00655131" w:rsidRPr="006D65CA">
        <w:rPr>
          <w:rFonts w:ascii="Corbel" w:hAnsi="Corbel"/>
          <w:color w:val="auto"/>
          <w:sz w:val="22"/>
          <w:szCs w:val="22"/>
        </w:rPr>
        <w:t>Solidarity Ministries Africa for Reconciliation (SMARD), Women Aid Vision (WAV), and Search for Common Ground (SFCG)</w:t>
      </w:r>
      <w:r w:rsidRPr="006D65CA">
        <w:rPr>
          <w:rFonts w:ascii="Corbel" w:hAnsi="Corbel"/>
          <w:color w:val="auto"/>
          <w:sz w:val="22"/>
          <w:szCs w:val="22"/>
        </w:rPr>
        <w:t xml:space="preserve"> to deliver </w:t>
      </w:r>
      <w:r w:rsidR="00C50F1E" w:rsidRPr="006D65CA">
        <w:rPr>
          <w:rFonts w:ascii="Corbel" w:hAnsi="Corbel"/>
          <w:color w:val="auto"/>
          <w:sz w:val="22"/>
          <w:szCs w:val="22"/>
        </w:rPr>
        <w:t xml:space="preserve">peace and reconciliation </w:t>
      </w:r>
      <w:r w:rsidRPr="006D65CA">
        <w:rPr>
          <w:rFonts w:ascii="Corbel" w:hAnsi="Corbel"/>
          <w:color w:val="auto"/>
          <w:sz w:val="22"/>
          <w:szCs w:val="22"/>
        </w:rPr>
        <w:t xml:space="preserve">initiatives in </w:t>
      </w:r>
      <w:r w:rsidR="00BD3D60" w:rsidRPr="006D65CA">
        <w:rPr>
          <w:rFonts w:ascii="Corbel" w:hAnsi="Corbel"/>
          <w:color w:val="auto"/>
          <w:sz w:val="22"/>
          <w:szCs w:val="22"/>
        </w:rPr>
        <w:t>Yirol, Awerial and Terekeka; Mvolo, Rumbek East and Yirol West; and Magwi</w:t>
      </w:r>
      <w:r w:rsidR="00E83C90" w:rsidRPr="006D65CA">
        <w:rPr>
          <w:rFonts w:ascii="Corbel" w:hAnsi="Corbel"/>
          <w:color w:val="auto"/>
          <w:sz w:val="22"/>
          <w:szCs w:val="22"/>
        </w:rPr>
        <w:t xml:space="preserve"> </w:t>
      </w:r>
      <w:r w:rsidR="00BD3D60" w:rsidRPr="006D65CA">
        <w:rPr>
          <w:rFonts w:ascii="Corbel" w:hAnsi="Corbel"/>
          <w:color w:val="auto"/>
          <w:sz w:val="22"/>
          <w:szCs w:val="22"/>
        </w:rPr>
        <w:t>and Pageri</w:t>
      </w:r>
      <w:r w:rsidRPr="006D65CA">
        <w:rPr>
          <w:rFonts w:ascii="Corbel" w:hAnsi="Corbel"/>
          <w:color w:val="auto"/>
          <w:sz w:val="22"/>
          <w:szCs w:val="22"/>
        </w:rPr>
        <w:t xml:space="preserve"> counties. </w:t>
      </w:r>
      <w:r w:rsidR="00C50F1E" w:rsidRPr="006D65CA">
        <w:rPr>
          <w:rFonts w:ascii="Corbel" w:hAnsi="Corbel"/>
          <w:color w:val="auto"/>
          <w:sz w:val="22"/>
          <w:szCs w:val="22"/>
        </w:rPr>
        <w:t xml:space="preserve"> </w:t>
      </w:r>
    </w:p>
    <w:p w14:paraId="148671D9" w14:textId="2DB64957" w:rsidR="00C50F1E" w:rsidRPr="006D65CA" w:rsidRDefault="00F05D7C" w:rsidP="0044460A">
      <w:pPr>
        <w:pStyle w:val="ListParagraph"/>
        <w:numPr>
          <w:ilvl w:val="0"/>
          <w:numId w:val="33"/>
        </w:numPr>
        <w:jc w:val="both"/>
        <w:rPr>
          <w:rFonts w:ascii="Corbel" w:hAnsi="Corbel"/>
          <w:color w:val="auto"/>
          <w:sz w:val="22"/>
          <w:szCs w:val="22"/>
        </w:rPr>
      </w:pPr>
      <w:r w:rsidRPr="006D65CA">
        <w:rPr>
          <w:rFonts w:ascii="Corbel" w:hAnsi="Corbel"/>
          <w:color w:val="auto"/>
          <w:sz w:val="22"/>
          <w:szCs w:val="22"/>
        </w:rPr>
        <w:t xml:space="preserve">In partnership with the </w:t>
      </w:r>
      <w:r w:rsidR="00381430" w:rsidRPr="006D65CA">
        <w:rPr>
          <w:rFonts w:ascii="Corbel" w:hAnsi="Corbel"/>
          <w:color w:val="auto"/>
          <w:sz w:val="22"/>
          <w:szCs w:val="22"/>
        </w:rPr>
        <w:t>BCSSAC</w:t>
      </w:r>
      <w:r w:rsidRPr="006D65CA">
        <w:rPr>
          <w:rFonts w:ascii="Corbel" w:hAnsi="Corbel"/>
          <w:color w:val="auto"/>
          <w:sz w:val="22"/>
          <w:szCs w:val="22"/>
        </w:rPr>
        <w:t xml:space="preserve"> and </w:t>
      </w:r>
      <w:r w:rsidR="0024731B" w:rsidRPr="006D65CA">
        <w:rPr>
          <w:rFonts w:ascii="Corbel" w:hAnsi="Corbel"/>
          <w:color w:val="auto"/>
          <w:sz w:val="22"/>
          <w:szCs w:val="22"/>
        </w:rPr>
        <w:t xml:space="preserve">the </w:t>
      </w:r>
      <w:r w:rsidRPr="006D65CA">
        <w:rPr>
          <w:rFonts w:ascii="Corbel" w:hAnsi="Corbel"/>
          <w:color w:val="auto"/>
          <w:sz w:val="22"/>
          <w:szCs w:val="22"/>
        </w:rPr>
        <w:t>National Bureau for Statistics</w:t>
      </w:r>
      <w:r w:rsidR="00381430" w:rsidRPr="006D65CA">
        <w:rPr>
          <w:rFonts w:ascii="Corbel" w:hAnsi="Corbel"/>
          <w:color w:val="auto"/>
          <w:sz w:val="22"/>
          <w:szCs w:val="22"/>
        </w:rPr>
        <w:t xml:space="preserve"> (NBS)</w:t>
      </w:r>
      <w:r w:rsidRPr="006D65CA">
        <w:rPr>
          <w:rFonts w:ascii="Corbel" w:hAnsi="Corbel"/>
          <w:color w:val="auto"/>
          <w:sz w:val="22"/>
          <w:szCs w:val="22"/>
        </w:rPr>
        <w:t xml:space="preserve">, UNDP contracted </w:t>
      </w:r>
      <w:r w:rsidR="0002346A" w:rsidRPr="006D65CA">
        <w:rPr>
          <w:rFonts w:ascii="Corbel" w:hAnsi="Corbel"/>
          <w:color w:val="auto"/>
          <w:sz w:val="22"/>
          <w:szCs w:val="22"/>
        </w:rPr>
        <w:t xml:space="preserve">the </w:t>
      </w:r>
      <w:r w:rsidRPr="006D65CA">
        <w:rPr>
          <w:rFonts w:ascii="Corbel" w:hAnsi="Corbel"/>
          <w:color w:val="auto"/>
          <w:sz w:val="22"/>
          <w:szCs w:val="22"/>
        </w:rPr>
        <w:t xml:space="preserve">Small Arms Survey </w:t>
      </w:r>
      <w:r w:rsidR="0002346A" w:rsidRPr="006D65CA">
        <w:rPr>
          <w:rFonts w:ascii="Corbel" w:hAnsi="Corbel"/>
          <w:color w:val="auto"/>
          <w:sz w:val="22"/>
          <w:szCs w:val="22"/>
        </w:rPr>
        <w:t xml:space="preserve">Institute </w:t>
      </w:r>
      <w:r w:rsidRPr="006D65CA">
        <w:rPr>
          <w:rFonts w:ascii="Corbel" w:hAnsi="Corbel"/>
          <w:color w:val="auto"/>
          <w:sz w:val="22"/>
          <w:szCs w:val="22"/>
        </w:rPr>
        <w:t>to conduct a baseline study on the SALW proliferation in South Sudan.</w:t>
      </w:r>
      <w:r w:rsidR="00C50F1E" w:rsidRPr="006D65CA">
        <w:rPr>
          <w:rFonts w:ascii="Corbel" w:hAnsi="Corbel"/>
          <w:color w:val="auto"/>
          <w:sz w:val="22"/>
          <w:szCs w:val="22"/>
        </w:rPr>
        <w:t xml:space="preserve"> </w:t>
      </w:r>
      <w:r w:rsidR="0024731B" w:rsidRPr="006D65CA">
        <w:rPr>
          <w:rFonts w:ascii="Corbel" w:hAnsi="Corbel"/>
          <w:color w:val="auto"/>
          <w:sz w:val="22"/>
          <w:szCs w:val="22"/>
        </w:rPr>
        <w:t xml:space="preserve"> NBS </w:t>
      </w:r>
      <w:r w:rsidR="0088662D" w:rsidRPr="006D65CA">
        <w:rPr>
          <w:rFonts w:ascii="Corbel" w:hAnsi="Corbel"/>
          <w:color w:val="auto"/>
          <w:sz w:val="22"/>
          <w:szCs w:val="22"/>
        </w:rPr>
        <w:t xml:space="preserve">led </w:t>
      </w:r>
      <w:r w:rsidR="0024731B" w:rsidRPr="006D65CA">
        <w:rPr>
          <w:rFonts w:ascii="Corbel" w:hAnsi="Corbel"/>
          <w:color w:val="auto"/>
          <w:sz w:val="22"/>
          <w:szCs w:val="22"/>
        </w:rPr>
        <w:t xml:space="preserve">the sampling and identification of the enumeration areas while the BCSSAC </w:t>
      </w:r>
      <w:r w:rsidR="0024731B" w:rsidRPr="006D65CA">
        <w:rPr>
          <w:rFonts w:ascii="Corbel" w:hAnsi="Corbel"/>
          <w:color w:val="auto"/>
          <w:sz w:val="22"/>
          <w:szCs w:val="22"/>
        </w:rPr>
        <w:lastRenderedPageBreak/>
        <w:t>facilitated security clearance and approval from relevant government institutions to conduct the baseline. The baseline findings will provide a solid basis for evidence based policy formulation and programming in South Sudan.</w:t>
      </w:r>
    </w:p>
    <w:p w14:paraId="628EEE4E" w14:textId="092C4A3F" w:rsidR="00885C4B" w:rsidRPr="006D65CA" w:rsidRDefault="00885C4B" w:rsidP="0044460A">
      <w:pPr>
        <w:pStyle w:val="Heading1"/>
        <w:numPr>
          <w:ilvl w:val="0"/>
          <w:numId w:val="43"/>
        </w:numPr>
        <w:jc w:val="both"/>
        <w:rPr>
          <w:rFonts w:ascii="Corbel" w:hAnsi="Corbel"/>
          <w:b/>
          <w:color w:val="072B62" w:themeColor="background2" w:themeShade="40"/>
          <w:sz w:val="22"/>
          <w:szCs w:val="22"/>
        </w:rPr>
      </w:pPr>
      <w:bookmarkStart w:id="15" w:name="_Toc454363087"/>
      <w:r w:rsidRPr="006D65CA">
        <w:rPr>
          <w:rFonts w:ascii="Corbel" w:hAnsi="Corbel"/>
          <w:b/>
          <w:color w:val="072B62" w:themeColor="background2" w:themeShade="40"/>
          <w:sz w:val="22"/>
          <w:szCs w:val="22"/>
        </w:rPr>
        <w:t>Monitoring and Evaluation</w:t>
      </w:r>
      <w:bookmarkEnd w:id="15"/>
    </w:p>
    <w:p w14:paraId="2059087F" w14:textId="08D52B61" w:rsidR="00885C4B" w:rsidRPr="006D65CA" w:rsidRDefault="009B30A3" w:rsidP="0044460A">
      <w:pPr>
        <w:jc w:val="both"/>
        <w:rPr>
          <w:rStyle w:val="roarquestion"/>
          <w:rFonts w:ascii="Corbel" w:hAnsi="Corbel" w:cs="Segoe UI"/>
          <w:sz w:val="22"/>
          <w:szCs w:val="22"/>
        </w:rPr>
      </w:pPr>
      <w:r w:rsidRPr="006D65CA">
        <w:rPr>
          <w:rStyle w:val="roarquestion"/>
          <w:rFonts w:ascii="Corbel" w:hAnsi="Corbel" w:cs="Segoe UI"/>
          <w:sz w:val="22"/>
          <w:szCs w:val="22"/>
        </w:rPr>
        <w:t xml:space="preserve">The project developed a monitoring and evaluation (M&amp;E) plan to systematize M&amp;E activities during the year. Working with the UNDP communications team, the project will also develop human interest stories focussing on project impacts. </w:t>
      </w:r>
      <w:r w:rsidR="004955CA" w:rsidRPr="006D65CA">
        <w:rPr>
          <w:rStyle w:val="roarquestion"/>
          <w:rFonts w:ascii="Corbel" w:hAnsi="Corbel" w:cs="Segoe UI"/>
          <w:sz w:val="22"/>
          <w:szCs w:val="22"/>
        </w:rPr>
        <w:t xml:space="preserve">M&amp;E activities conducted during the quarter: </w:t>
      </w:r>
    </w:p>
    <w:tbl>
      <w:tblPr>
        <w:tblW w:w="5021" w:type="pct"/>
        <w:tblLayout w:type="fixed"/>
        <w:tblCellMar>
          <w:left w:w="0" w:type="dxa"/>
          <w:right w:w="0" w:type="dxa"/>
        </w:tblCellMar>
        <w:tblLook w:val="04A0" w:firstRow="1" w:lastRow="0" w:firstColumn="1" w:lastColumn="0" w:noHBand="0" w:noVBand="1"/>
      </w:tblPr>
      <w:tblGrid>
        <w:gridCol w:w="1996"/>
        <w:gridCol w:w="2172"/>
        <w:gridCol w:w="2498"/>
        <w:gridCol w:w="2398"/>
      </w:tblGrid>
      <w:tr w:rsidR="00885C4B" w:rsidRPr="006D65CA" w14:paraId="4F970E90" w14:textId="77777777" w:rsidTr="0088662D">
        <w:trPr>
          <w:trHeight w:val="1115"/>
        </w:trPr>
        <w:tc>
          <w:tcPr>
            <w:tcW w:w="1101" w:type="pct"/>
            <w:shd w:val="clear" w:color="auto" w:fill="D9DFEF" w:themeFill="accent1" w:themeFillTint="33"/>
            <w:tcMar>
              <w:top w:w="0" w:type="dxa"/>
              <w:left w:w="108" w:type="dxa"/>
              <w:bottom w:w="0" w:type="dxa"/>
              <w:right w:w="108" w:type="dxa"/>
            </w:tcMar>
            <w:hideMark/>
          </w:tcPr>
          <w:p w14:paraId="12A7A1AB" w14:textId="77777777" w:rsidR="00885C4B" w:rsidRPr="006D65CA" w:rsidRDefault="004955CA" w:rsidP="0044460A">
            <w:pPr>
              <w:pStyle w:val="ListParagraph"/>
              <w:spacing w:after="0" w:line="240" w:lineRule="auto"/>
              <w:ind w:left="0"/>
              <w:jc w:val="both"/>
              <w:rPr>
                <w:rFonts w:ascii="Corbel" w:hAnsi="Corbel" w:cs="Segoe UI"/>
                <w:b/>
                <w:bCs/>
                <w:color w:val="002060"/>
                <w:lang w:eastAsia="ja-JP"/>
              </w:rPr>
            </w:pPr>
            <w:r w:rsidRPr="006D65CA">
              <w:rPr>
                <w:rFonts w:ascii="Corbel" w:hAnsi="Corbel" w:cs="Segoe UI"/>
                <w:b/>
                <w:bCs/>
                <w:color w:val="002060"/>
                <w:lang w:eastAsia="ja-JP"/>
              </w:rPr>
              <w:t xml:space="preserve">M&amp;E activity </w:t>
            </w:r>
          </w:p>
          <w:p w14:paraId="43F1D312" w14:textId="77777777" w:rsidR="00885C4B" w:rsidRPr="006D65CA" w:rsidRDefault="00885C4B" w:rsidP="0044460A">
            <w:pPr>
              <w:spacing w:after="0" w:line="240" w:lineRule="auto"/>
              <w:contextualSpacing/>
              <w:jc w:val="both"/>
              <w:rPr>
                <w:rStyle w:val="roarquestion"/>
                <w:rFonts w:ascii="Corbel" w:hAnsi="Corbel" w:cs="Segoe UI"/>
                <w:color w:val="002060"/>
              </w:rPr>
            </w:pPr>
          </w:p>
        </w:tc>
        <w:tc>
          <w:tcPr>
            <w:tcW w:w="1198" w:type="pct"/>
            <w:shd w:val="clear" w:color="auto" w:fill="D9DFEF" w:themeFill="accent1" w:themeFillTint="33"/>
            <w:tcMar>
              <w:top w:w="0" w:type="dxa"/>
              <w:left w:w="108" w:type="dxa"/>
              <w:bottom w:w="0" w:type="dxa"/>
              <w:right w:w="108" w:type="dxa"/>
            </w:tcMar>
            <w:hideMark/>
          </w:tcPr>
          <w:p w14:paraId="2F3B2AFD" w14:textId="77777777" w:rsidR="00885C4B" w:rsidRPr="006D65CA" w:rsidRDefault="00DF0490" w:rsidP="0044460A">
            <w:pPr>
              <w:pStyle w:val="ListParagraph"/>
              <w:spacing w:after="0" w:line="240" w:lineRule="auto"/>
              <w:ind w:left="0"/>
              <w:jc w:val="both"/>
              <w:rPr>
                <w:rStyle w:val="roarquestion"/>
                <w:rFonts w:ascii="Corbel" w:eastAsiaTheme="minorHAnsi" w:hAnsi="Corbel" w:cs="Segoe UI"/>
                <w:b/>
                <w:bCs/>
                <w:color w:val="002060"/>
              </w:rPr>
            </w:pPr>
            <w:r w:rsidRPr="006D65CA">
              <w:rPr>
                <w:rFonts w:ascii="Corbel" w:hAnsi="Corbel" w:cs="Segoe UI"/>
                <w:b/>
                <w:bCs/>
                <w:color w:val="002060"/>
                <w:lang w:eastAsia="ja-JP"/>
              </w:rPr>
              <w:t>Key o</w:t>
            </w:r>
            <w:r w:rsidR="004955CA" w:rsidRPr="006D65CA">
              <w:rPr>
                <w:rFonts w:ascii="Corbel" w:hAnsi="Corbel" w:cs="Segoe UI"/>
                <w:b/>
                <w:bCs/>
                <w:color w:val="002060"/>
                <w:lang w:eastAsia="ja-JP"/>
              </w:rPr>
              <w:t>utcomes</w:t>
            </w:r>
            <w:r w:rsidRPr="006D65CA">
              <w:rPr>
                <w:rFonts w:ascii="Corbel" w:hAnsi="Corbel" w:cs="Segoe UI"/>
                <w:b/>
                <w:bCs/>
                <w:color w:val="002060"/>
                <w:lang w:eastAsia="ja-JP"/>
              </w:rPr>
              <w:t xml:space="preserve">/ observation </w:t>
            </w:r>
            <w:r w:rsidR="004955CA" w:rsidRPr="006D65CA">
              <w:rPr>
                <w:rFonts w:ascii="Corbel" w:hAnsi="Corbel"/>
              </w:rPr>
              <w:t xml:space="preserve"> </w:t>
            </w:r>
          </w:p>
        </w:tc>
        <w:tc>
          <w:tcPr>
            <w:tcW w:w="1378" w:type="pct"/>
            <w:shd w:val="clear" w:color="auto" w:fill="D9DFEF" w:themeFill="accent1" w:themeFillTint="33"/>
            <w:tcMar>
              <w:top w:w="0" w:type="dxa"/>
              <w:left w:w="108" w:type="dxa"/>
              <w:bottom w:w="0" w:type="dxa"/>
              <w:right w:w="108" w:type="dxa"/>
            </w:tcMar>
            <w:hideMark/>
          </w:tcPr>
          <w:p w14:paraId="0BECF066" w14:textId="77777777" w:rsidR="00885C4B" w:rsidRPr="006D65CA" w:rsidRDefault="004955CA" w:rsidP="0044460A">
            <w:pPr>
              <w:pStyle w:val="ListParagraph"/>
              <w:spacing w:after="0" w:line="240" w:lineRule="auto"/>
              <w:ind w:left="0"/>
              <w:jc w:val="both"/>
              <w:rPr>
                <w:rFonts w:ascii="Corbel" w:hAnsi="Corbel" w:cs="Segoe UI"/>
                <w:color w:val="002060"/>
              </w:rPr>
            </w:pPr>
            <w:r w:rsidRPr="006D65CA">
              <w:rPr>
                <w:rFonts w:ascii="Corbel" w:hAnsi="Corbel" w:cs="Segoe UI"/>
                <w:b/>
                <w:bCs/>
                <w:color w:val="002060"/>
                <w:lang w:eastAsia="ja-JP"/>
              </w:rPr>
              <w:t xml:space="preserve">Recommendation </w:t>
            </w:r>
          </w:p>
        </w:tc>
        <w:tc>
          <w:tcPr>
            <w:tcW w:w="1323" w:type="pct"/>
            <w:shd w:val="clear" w:color="auto" w:fill="D9DFEF" w:themeFill="accent1" w:themeFillTint="33"/>
            <w:tcMar>
              <w:top w:w="0" w:type="dxa"/>
              <w:left w:w="108" w:type="dxa"/>
              <w:bottom w:w="0" w:type="dxa"/>
              <w:right w:w="108" w:type="dxa"/>
            </w:tcMar>
            <w:hideMark/>
          </w:tcPr>
          <w:p w14:paraId="1BCF2D48" w14:textId="77777777" w:rsidR="00885C4B" w:rsidRPr="006D65CA" w:rsidRDefault="00DF0490" w:rsidP="0044460A">
            <w:pPr>
              <w:pStyle w:val="ListParagraph"/>
              <w:spacing w:after="0" w:line="240" w:lineRule="auto"/>
              <w:ind w:left="0"/>
              <w:jc w:val="both"/>
              <w:rPr>
                <w:rFonts w:ascii="Corbel" w:hAnsi="Corbel" w:cs="Segoe UI"/>
                <w:b/>
                <w:bCs/>
                <w:color w:val="002060"/>
                <w:lang w:eastAsia="ja-JP"/>
              </w:rPr>
            </w:pPr>
            <w:r w:rsidRPr="006D65CA">
              <w:rPr>
                <w:rFonts w:ascii="Corbel" w:hAnsi="Corbel" w:cs="Segoe UI"/>
                <w:b/>
                <w:bCs/>
                <w:color w:val="002060"/>
                <w:lang w:eastAsia="ja-JP"/>
              </w:rPr>
              <w:t xml:space="preserve">Action taken </w:t>
            </w:r>
          </w:p>
          <w:p w14:paraId="7608EDC8" w14:textId="77777777" w:rsidR="00885C4B" w:rsidRPr="006D65CA" w:rsidRDefault="00885C4B" w:rsidP="0044460A">
            <w:pPr>
              <w:pStyle w:val="ListParagraph"/>
              <w:spacing w:after="0" w:line="240" w:lineRule="auto"/>
              <w:ind w:left="0"/>
              <w:jc w:val="both"/>
              <w:rPr>
                <w:rStyle w:val="roarquestion"/>
                <w:rFonts w:ascii="Corbel" w:hAnsi="Corbel" w:cs="Segoe UI"/>
                <w:color w:val="002060"/>
              </w:rPr>
            </w:pPr>
          </w:p>
        </w:tc>
      </w:tr>
      <w:tr w:rsidR="00885C4B" w:rsidRPr="006D65CA" w14:paraId="6E7738F1" w14:textId="77777777" w:rsidTr="0088662D">
        <w:trPr>
          <w:trHeight w:val="910"/>
        </w:trPr>
        <w:tc>
          <w:tcPr>
            <w:tcW w:w="1101" w:type="pct"/>
            <w:tcMar>
              <w:top w:w="0" w:type="dxa"/>
              <w:left w:w="108" w:type="dxa"/>
              <w:bottom w:w="0" w:type="dxa"/>
              <w:right w:w="108" w:type="dxa"/>
            </w:tcMar>
          </w:tcPr>
          <w:p w14:paraId="71167C5B" w14:textId="5DDDF154" w:rsidR="00885C4B" w:rsidRPr="006D65CA" w:rsidRDefault="00F91D9D" w:rsidP="0044460A">
            <w:pPr>
              <w:spacing w:after="0" w:line="240" w:lineRule="auto"/>
              <w:jc w:val="both"/>
              <w:rPr>
                <w:rStyle w:val="roarquestion"/>
                <w:rFonts w:ascii="Corbel" w:hAnsi="Corbel" w:cs="Segoe UI"/>
                <w:color w:val="auto"/>
              </w:rPr>
            </w:pPr>
            <w:r w:rsidRPr="006D65CA">
              <w:rPr>
                <w:rStyle w:val="roarquestion"/>
                <w:rFonts w:ascii="Corbel" w:hAnsi="Corbel" w:cs="Segoe UI"/>
                <w:color w:val="auto"/>
              </w:rPr>
              <w:t xml:space="preserve">Review and </w:t>
            </w:r>
            <w:r w:rsidR="0088662D" w:rsidRPr="006D65CA">
              <w:rPr>
                <w:rStyle w:val="roarquestion"/>
                <w:rFonts w:ascii="Corbel" w:hAnsi="Corbel" w:cs="Segoe UI"/>
                <w:color w:val="auto"/>
              </w:rPr>
              <w:t>r</w:t>
            </w:r>
            <w:r w:rsidRPr="006D65CA">
              <w:rPr>
                <w:rStyle w:val="roarquestion"/>
                <w:rFonts w:ascii="Corbel" w:hAnsi="Corbel" w:cs="Segoe UI"/>
                <w:color w:val="auto"/>
              </w:rPr>
              <w:t>eflection workshop for grant</w:t>
            </w:r>
            <w:r w:rsidR="0088662D" w:rsidRPr="006D65CA">
              <w:rPr>
                <w:rStyle w:val="roarquestion"/>
                <w:rFonts w:ascii="Corbel" w:hAnsi="Corbel" w:cs="Segoe UI"/>
                <w:color w:val="auto"/>
              </w:rPr>
              <w:t xml:space="preserve"> -</w:t>
            </w:r>
            <w:r w:rsidRPr="006D65CA">
              <w:rPr>
                <w:rStyle w:val="roarquestion"/>
                <w:rFonts w:ascii="Corbel" w:hAnsi="Corbel" w:cs="Segoe UI"/>
                <w:color w:val="auto"/>
              </w:rPr>
              <w:t>receiving CSOs</w:t>
            </w:r>
          </w:p>
        </w:tc>
        <w:tc>
          <w:tcPr>
            <w:tcW w:w="1198" w:type="pct"/>
            <w:tcMar>
              <w:top w:w="0" w:type="dxa"/>
              <w:left w:w="108" w:type="dxa"/>
              <w:bottom w:w="0" w:type="dxa"/>
              <w:right w:w="108" w:type="dxa"/>
            </w:tcMar>
          </w:tcPr>
          <w:p w14:paraId="06ADAB4B" w14:textId="77777777" w:rsidR="00885C4B" w:rsidRPr="006D65CA" w:rsidRDefault="000E7024" w:rsidP="0044460A">
            <w:pPr>
              <w:spacing w:after="0" w:line="240" w:lineRule="auto"/>
              <w:jc w:val="both"/>
              <w:rPr>
                <w:rStyle w:val="roarquestion"/>
                <w:rFonts w:ascii="Corbel" w:hAnsi="Corbel" w:cs="Segoe UI"/>
                <w:color w:val="auto"/>
              </w:rPr>
            </w:pPr>
            <w:r w:rsidRPr="006D65CA">
              <w:rPr>
                <w:rFonts w:ascii="Corbel" w:hAnsi="Corbel"/>
                <w:color w:val="auto"/>
              </w:rPr>
              <w:t>Key results of small grant activities reviewed and recommendations made for second round of small grants</w:t>
            </w:r>
          </w:p>
        </w:tc>
        <w:tc>
          <w:tcPr>
            <w:tcW w:w="1378" w:type="pct"/>
            <w:tcMar>
              <w:top w:w="0" w:type="dxa"/>
              <w:left w:w="108" w:type="dxa"/>
              <w:bottom w:w="0" w:type="dxa"/>
              <w:right w:w="108" w:type="dxa"/>
            </w:tcMar>
          </w:tcPr>
          <w:p w14:paraId="4F911604" w14:textId="77777777" w:rsidR="00885C4B" w:rsidRPr="006D65CA" w:rsidRDefault="000E7024" w:rsidP="0044460A">
            <w:pPr>
              <w:pStyle w:val="ListParagraph"/>
              <w:spacing w:after="0" w:line="240" w:lineRule="auto"/>
              <w:ind w:left="0"/>
              <w:jc w:val="both"/>
              <w:rPr>
                <w:rStyle w:val="roarquestion"/>
                <w:rFonts w:ascii="Corbel" w:hAnsi="Corbel" w:cs="Segoe UI"/>
                <w:color w:val="auto"/>
                <w:lang w:eastAsia="ja-JP"/>
              </w:rPr>
            </w:pPr>
            <w:r w:rsidRPr="006D65CA">
              <w:rPr>
                <w:rFonts w:ascii="Corbel" w:hAnsi="Corbel"/>
                <w:color w:val="auto"/>
              </w:rPr>
              <w:t xml:space="preserve">Extension of some of the </w:t>
            </w:r>
            <w:r w:rsidR="00381430" w:rsidRPr="006D65CA">
              <w:rPr>
                <w:rFonts w:ascii="Corbel" w:hAnsi="Corbel"/>
                <w:color w:val="auto"/>
              </w:rPr>
              <w:t>grant agreements is recommended.</w:t>
            </w:r>
            <w:r w:rsidRPr="006D65CA">
              <w:rPr>
                <w:rFonts w:ascii="Corbel" w:hAnsi="Corbel"/>
                <w:color w:val="auto"/>
              </w:rPr>
              <w:t xml:space="preserve"> The workshop format should be considered as a tool for </w:t>
            </w:r>
            <w:r w:rsidR="00381430" w:rsidRPr="006D65CA">
              <w:rPr>
                <w:rFonts w:ascii="Corbel" w:hAnsi="Corbel"/>
                <w:color w:val="auto"/>
              </w:rPr>
              <w:t>feedback</w:t>
            </w:r>
            <w:r w:rsidR="00672FE4" w:rsidRPr="006D65CA">
              <w:rPr>
                <w:rFonts w:ascii="Corbel" w:hAnsi="Corbel"/>
                <w:color w:val="auto"/>
              </w:rPr>
              <w:t xml:space="preserve">; </w:t>
            </w:r>
            <w:r w:rsidR="00381430" w:rsidRPr="006D65CA">
              <w:rPr>
                <w:rFonts w:ascii="Corbel" w:hAnsi="Corbel"/>
                <w:color w:val="auto"/>
              </w:rPr>
              <w:t>c</w:t>
            </w:r>
            <w:r w:rsidR="00672FE4" w:rsidRPr="006D65CA">
              <w:rPr>
                <w:rFonts w:ascii="Corbel" w:hAnsi="Corbel"/>
                <w:color w:val="auto"/>
              </w:rPr>
              <w:t>apacity development is required for CSO staff to improve the quality of interventions</w:t>
            </w:r>
          </w:p>
        </w:tc>
        <w:tc>
          <w:tcPr>
            <w:tcW w:w="1323" w:type="pct"/>
            <w:tcMar>
              <w:top w:w="0" w:type="dxa"/>
              <w:left w:w="108" w:type="dxa"/>
              <w:bottom w:w="0" w:type="dxa"/>
              <w:right w:w="108" w:type="dxa"/>
            </w:tcMar>
          </w:tcPr>
          <w:p w14:paraId="0C067305" w14:textId="6074443A" w:rsidR="00885C4B" w:rsidRPr="006D65CA" w:rsidRDefault="00672FE4" w:rsidP="0044460A">
            <w:pPr>
              <w:pStyle w:val="ListParagraph"/>
              <w:spacing w:after="0" w:line="240" w:lineRule="auto"/>
              <w:ind w:left="0"/>
              <w:jc w:val="both"/>
              <w:rPr>
                <w:rStyle w:val="roarquestion"/>
                <w:rFonts w:ascii="Corbel" w:hAnsi="Corbel" w:cs="Segoe UI"/>
                <w:color w:val="auto"/>
                <w:lang w:eastAsia="ja-JP"/>
              </w:rPr>
            </w:pPr>
            <w:r w:rsidRPr="006D65CA">
              <w:rPr>
                <w:rFonts w:ascii="Corbel" w:hAnsi="Corbel"/>
                <w:color w:val="auto"/>
              </w:rPr>
              <w:t xml:space="preserve">Recommendations presented to and considered by the </w:t>
            </w:r>
            <w:r w:rsidR="00233C7F" w:rsidRPr="006D65CA">
              <w:rPr>
                <w:rFonts w:ascii="Corbel" w:hAnsi="Corbel"/>
                <w:color w:val="auto"/>
              </w:rPr>
              <w:t xml:space="preserve">UNDP’s </w:t>
            </w:r>
            <w:r w:rsidRPr="006D65CA">
              <w:rPr>
                <w:rFonts w:ascii="Corbel" w:hAnsi="Corbel"/>
                <w:color w:val="auto"/>
              </w:rPr>
              <w:t>Small Grant Evaluation Committee</w:t>
            </w:r>
          </w:p>
        </w:tc>
      </w:tr>
    </w:tbl>
    <w:p w14:paraId="319BB62A" w14:textId="18C423A2" w:rsidR="006B2303" w:rsidRPr="006D65CA" w:rsidRDefault="000545E7" w:rsidP="0044460A">
      <w:pPr>
        <w:pStyle w:val="Heading1"/>
        <w:numPr>
          <w:ilvl w:val="0"/>
          <w:numId w:val="43"/>
        </w:numPr>
        <w:jc w:val="both"/>
        <w:rPr>
          <w:rFonts w:ascii="Corbel" w:hAnsi="Corbel"/>
          <w:b/>
          <w:color w:val="072B62" w:themeColor="background2" w:themeShade="40"/>
          <w:sz w:val="22"/>
          <w:szCs w:val="22"/>
        </w:rPr>
      </w:pPr>
      <w:bookmarkStart w:id="16" w:name="_Toc454363088"/>
      <w:r w:rsidRPr="006D65CA">
        <w:rPr>
          <w:rFonts w:ascii="Corbel" w:hAnsi="Corbel"/>
          <w:b/>
          <w:color w:val="072B62" w:themeColor="background2" w:themeShade="40"/>
          <w:sz w:val="22"/>
          <w:szCs w:val="22"/>
        </w:rPr>
        <w:t>Challenges/Issues</w:t>
      </w:r>
      <w:bookmarkEnd w:id="16"/>
      <w:r w:rsidRPr="006D65CA">
        <w:rPr>
          <w:rFonts w:ascii="Corbel" w:hAnsi="Corbel"/>
          <w:b/>
          <w:color w:val="072B62" w:themeColor="background2" w:themeShade="40"/>
          <w:sz w:val="22"/>
          <w:szCs w:val="22"/>
        </w:rPr>
        <w:t xml:space="preserve"> </w:t>
      </w:r>
    </w:p>
    <w:p w14:paraId="3DA836BC" w14:textId="77777777" w:rsidR="001B5F18" w:rsidRPr="006D65CA" w:rsidRDefault="001B5F18" w:rsidP="0044460A">
      <w:pPr>
        <w:widowControl w:val="0"/>
        <w:spacing w:after="0" w:line="240" w:lineRule="auto"/>
        <w:jc w:val="both"/>
        <w:rPr>
          <w:rFonts w:ascii="Corbel" w:hAnsi="Corbel"/>
          <w:sz w:val="22"/>
          <w:szCs w:val="22"/>
        </w:rPr>
      </w:pPr>
    </w:p>
    <w:p w14:paraId="79489D17" w14:textId="77777777" w:rsidR="00381430" w:rsidRPr="006D65CA" w:rsidRDefault="00381430" w:rsidP="0044460A">
      <w:pPr>
        <w:pStyle w:val="ListParagraph"/>
        <w:numPr>
          <w:ilvl w:val="0"/>
          <w:numId w:val="42"/>
        </w:numPr>
        <w:jc w:val="both"/>
        <w:rPr>
          <w:rFonts w:ascii="Corbel" w:eastAsiaTheme="majorEastAsia" w:hAnsi="Corbel" w:cstheme="majorBidi"/>
          <w:color w:val="auto"/>
          <w:sz w:val="22"/>
          <w:szCs w:val="22"/>
        </w:rPr>
      </w:pPr>
      <w:r w:rsidRPr="006D65CA">
        <w:rPr>
          <w:rFonts w:ascii="Corbel" w:eastAsiaTheme="majorEastAsia" w:hAnsi="Corbel" w:cstheme="majorBidi"/>
          <w:color w:val="auto"/>
          <w:sz w:val="22"/>
          <w:szCs w:val="22"/>
        </w:rPr>
        <w:lastRenderedPageBreak/>
        <w:t xml:space="preserve">Due to resource mobilization gap that resulted in a budget shortfall amounting to USD 1M, the project was forced to drop some activities in the 2016 AWP to create funds for the end line survey. </w:t>
      </w:r>
    </w:p>
    <w:p w14:paraId="71BF708A" w14:textId="67213D07" w:rsidR="00381430" w:rsidRPr="006D65CA" w:rsidRDefault="00381430" w:rsidP="0044460A">
      <w:pPr>
        <w:pStyle w:val="ListParagraph"/>
        <w:numPr>
          <w:ilvl w:val="0"/>
          <w:numId w:val="42"/>
        </w:numPr>
        <w:jc w:val="both"/>
        <w:rPr>
          <w:rFonts w:ascii="Corbel" w:eastAsiaTheme="majorEastAsia" w:hAnsi="Corbel" w:cstheme="majorBidi"/>
          <w:color w:val="auto"/>
          <w:sz w:val="22"/>
          <w:szCs w:val="22"/>
        </w:rPr>
      </w:pPr>
      <w:r w:rsidRPr="006D65CA">
        <w:rPr>
          <w:rFonts w:ascii="Corbel" w:eastAsiaTheme="majorEastAsia" w:hAnsi="Corbel" w:cstheme="majorBidi"/>
          <w:color w:val="auto"/>
          <w:sz w:val="22"/>
          <w:szCs w:val="22"/>
        </w:rPr>
        <w:t xml:space="preserve">Due to insecurity in Yambio area, one of the CSOs undertaking peace dialogues was not able to achieve planned results and complete project activities as per the project document. </w:t>
      </w:r>
    </w:p>
    <w:p w14:paraId="584D61A1" w14:textId="77777777" w:rsidR="00381430" w:rsidRPr="006D65CA" w:rsidRDefault="00381430" w:rsidP="0044460A">
      <w:pPr>
        <w:pStyle w:val="ListParagraph"/>
        <w:numPr>
          <w:ilvl w:val="0"/>
          <w:numId w:val="42"/>
        </w:numPr>
        <w:jc w:val="both"/>
        <w:rPr>
          <w:rFonts w:ascii="Corbel" w:eastAsiaTheme="majorEastAsia" w:hAnsi="Corbel" w:cstheme="majorBidi"/>
          <w:color w:val="auto"/>
          <w:sz w:val="22"/>
          <w:szCs w:val="22"/>
        </w:rPr>
      </w:pPr>
      <w:r w:rsidRPr="006D65CA">
        <w:rPr>
          <w:rFonts w:ascii="Corbel" w:eastAsiaTheme="majorEastAsia" w:hAnsi="Corbel" w:cstheme="majorBidi"/>
          <w:color w:val="auto"/>
          <w:sz w:val="22"/>
          <w:szCs w:val="22"/>
        </w:rPr>
        <w:t xml:space="preserve">The insecurity in Maper County made it impossible to access the County Support Base. This continues to affect the completion of the CSB civil works construction. </w:t>
      </w:r>
    </w:p>
    <w:p w14:paraId="4D802F75" w14:textId="77777777" w:rsidR="000545E7" w:rsidRPr="006D65CA" w:rsidRDefault="00DD0FCD" w:rsidP="0044460A">
      <w:pPr>
        <w:pStyle w:val="Heading1"/>
        <w:numPr>
          <w:ilvl w:val="0"/>
          <w:numId w:val="43"/>
        </w:numPr>
        <w:jc w:val="both"/>
        <w:rPr>
          <w:rFonts w:ascii="Corbel" w:hAnsi="Corbel"/>
          <w:b/>
          <w:color w:val="072B62" w:themeColor="background2" w:themeShade="40"/>
          <w:sz w:val="22"/>
          <w:szCs w:val="22"/>
        </w:rPr>
      </w:pPr>
      <w:bookmarkStart w:id="17" w:name="_Toc454363089"/>
      <w:r w:rsidRPr="006D65CA">
        <w:rPr>
          <w:rFonts w:ascii="Corbel" w:hAnsi="Corbel"/>
          <w:b/>
          <w:color w:val="072B62" w:themeColor="background2" w:themeShade="40"/>
          <w:sz w:val="22"/>
          <w:szCs w:val="22"/>
        </w:rPr>
        <w:t>Lessons Learnt and Way Forward</w:t>
      </w:r>
      <w:bookmarkEnd w:id="17"/>
    </w:p>
    <w:p w14:paraId="49A97618" w14:textId="01C3F308" w:rsidR="00F91A8F" w:rsidRPr="006D65CA" w:rsidRDefault="00F91A8F" w:rsidP="0044460A">
      <w:pPr>
        <w:pStyle w:val="ListParagraph"/>
        <w:numPr>
          <w:ilvl w:val="0"/>
          <w:numId w:val="41"/>
        </w:numPr>
        <w:spacing w:after="160" w:line="259" w:lineRule="auto"/>
        <w:jc w:val="both"/>
        <w:rPr>
          <w:rFonts w:ascii="Corbel" w:hAnsi="Corbel"/>
          <w:color w:val="auto"/>
          <w:sz w:val="22"/>
          <w:szCs w:val="22"/>
        </w:rPr>
      </w:pPr>
      <w:r w:rsidRPr="006D65CA">
        <w:rPr>
          <w:rFonts w:ascii="Corbel" w:hAnsi="Corbel"/>
          <w:color w:val="auto"/>
          <w:sz w:val="22"/>
          <w:szCs w:val="22"/>
        </w:rPr>
        <w:t xml:space="preserve">The CSO mapping as well as the evaluation of small grant activities has shown that capacity building should be a key and integrated component of </w:t>
      </w:r>
      <w:r w:rsidR="00E83C90" w:rsidRPr="006D65CA">
        <w:rPr>
          <w:rFonts w:ascii="Corbel" w:hAnsi="Corbel"/>
          <w:color w:val="auto"/>
          <w:sz w:val="22"/>
          <w:szCs w:val="22"/>
        </w:rPr>
        <w:t xml:space="preserve">CSOs </w:t>
      </w:r>
      <w:r w:rsidRPr="006D65CA">
        <w:rPr>
          <w:rFonts w:ascii="Corbel" w:hAnsi="Corbel"/>
          <w:color w:val="auto"/>
          <w:sz w:val="22"/>
          <w:szCs w:val="22"/>
        </w:rPr>
        <w:t>engagement</w:t>
      </w:r>
      <w:r w:rsidR="00E83C90" w:rsidRPr="006D65CA">
        <w:rPr>
          <w:rFonts w:ascii="Corbel" w:hAnsi="Corbel"/>
          <w:color w:val="auto"/>
          <w:sz w:val="22"/>
          <w:szCs w:val="22"/>
        </w:rPr>
        <w:t>.</w:t>
      </w:r>
    </w:p>
    <w:p w14:paraId="0524415A" w14:textId="09248ED7" w:rsidR="005B5ACA" w:rsidRPr="006D65CA" w:rsidRDefault="00F91A8F" w:rsidP="0044460A">
      <w:pPr>
        <w:pStyle w:val="ListParagraph"/>
        <w:numPr>
          <w:ilvl w:val="0"/>
          <w:numId w:val="41"/>
        </w:numPr>
        <w:spacing w:after="160" w:line="259" w:lineRule="auto"/>
        <w:jc w:val="both"/>
        <w:rPr>
          <w:rFonts w:ascii="Corbel" w:hAnsi="Corbel"/>
          <w:sz w:val="22"/>
          <w:szCs w:val="22"/>
        </w:rPr>
      </w:pPr>
      <w:r w:rsidRPr="006D65CA">
        <w:rPr>
          <w:rFonts w:ascii="Corbel" w:hAnsi="Corbel"/>
          <w:color w:val="auto"/>
          <w:sz w:val="22"/>
          <w:szCs w:val="22"/>
        </w:rPr>
        <w:t xml:space="preserve">The delay by CSOs and implementing partners to complete the agreed activities within the stipulated timeframe has shown that for meaningful engagement </w:t>
      </w:r>
      <w:r w:rsidRPr="006D65CA">
        <w:rPr>
          <w:rFonts w:ascii="Corbel" w:hAnsi="Corbel"/>
          <w:color w:val="auto"/>
          <w:sz w:val="22"/>
          <w:szCs w:val="22"/>
        </w:rPr>
        <w:lastRenderedPageBreak/>
        <w:t>there is need to give CSOs adequate time and equally allow deeper and consistent engagement if results are to be realized</w:t>
      </w:r>
      <w:r w:rsidR="005B5ACA" w:rsidRPr="006D65CA">
        <w:rPr>
          <w:rFonts w:ascii="Corbel" w:hAnsi="Corbel"/>
          <w:sz w:val="22"/>
          <w:szCs w:val="22"/>
        </w:rPr>
        <w:t xml:space="preserve"> </w:t>
      </w:r>
    </w:p>
    <w:p w14:paraId="22AC6859" w14:textId="6ADBC74E" w:rsidR="00DD0FCD" w:rsidRPr="006D65CA" w:rsidRDefault="00951B5E" w:rsidP="0044460A">
      <w:pPr>
        <w:pStyle w:val="Heading1"/>
        <w:numPr>
          <w:ilvl w:val="0"/>
          <w:numId w:val="43"/>
        </w:numPr>
        <w:jc w:val="both"/>
        <w:rPr>
          <w:rFonts w:ascii="Corbel" w:hAnsi="Corbel"/>
          <w:b/>
          <w:color w:val="072B62" w:themeColor="background2" w:themeShade="40"/>
          <w:sz w:val="22"/>
          <w:szCs w:val="22"/>
        </w:rPr>
      </w:pPr>
      <w:bookmarkStart w:id="18" w:name="_Toc454363090"/>
      <w:r w:rsidRPr="006D65CA">
        <w:rPr>
          <w:rFonts w:ascii="Corbel" w:hAnsi="Corbel"/>
          <w:b/>
          <w:color w:val="072B62" w:themeColor="background2" w:themeShade="40"/>
          <w:sz w:val="22"/>
          <w:szCs w:val="22"/>
        </w:rPr>
        <w:t>Ri</w:t>
      </w:r>
      <w:r w:rsidR="00DD0FCD" w:rsidRPr="006D65CA">
        <w:rPr>
          <w:rFonts w:ascii="Corbel" w:hAnsi="Corbel"/>
          <w:b/>
          <w:color w:val="072B62" w:themeColor="background2" w:themeShade="40"/>
          <w:sz w:val="22"/>
          <w:szCs w:val="22"/>
        </w:rPr>
        <w:t>sks and Mitigation Measures</w:t>
      </w:r>
      <w:bookmarkEnd w:id="18"/>
    </w:p>
    <w:tbl>
      <w:tblPr>
        <w:tblStyle w:val="TableGrid"/>
        <w:tblW w:w="5000" w:type="pct"/>
        <w:jc w:val="center"/>
        <w:tblBorders>
          <w:top w:val="single" w:sz="8" w:space="0" w:color="7F7F7F" w:themeColor="text1" w:themeTint="80"/>
          <w:left w:val="none" w:sz="0" w:space="0" w:color="auto"/>
          <w:bottom w:val="single" w:sz="8" w:space="0" w:color="7F7F7F" w:themeColor="text1" w:themeTint="80"/>
          <w:right w:val="none" w:sz="0" w:space="0" w:color="auto"/>
          <w:insideH w:val="single" w:sz="8" w:space="0" w:color="7F7F7F" w:themeColor="text1" w:themeTint="80"/>
          <w:insideV w:val="none" w:sz="0" w:space="0" w:color="auto"/>
        </w:tblBorders>
        <w:tblLayout w:type="fixed"/>
        <w:tblLook w:val="04A0" w:firstRow="1" w:lastRow="0" w:firstColumn="1" w:lastColumn="0" w:noHBand="0" w:noVBand="1"/>
      </w:tblPr>
      <w:tblGrid>
        <w:gridCol w:w="5387"/>
        <w:gridCol w:w="3639"/>
      </w:tblGrid>
      <w:tr w:rsidR="00DD0FCD" w:rsidRPr="006D65CA" w14:paraId="723E7F62" w14:textId="77777777" w:rsidTr="003C3748">
        <w:trPr>
          <w:trHeight w:val="356"/>
          <w:jc w:val="center"/>
        </w:trPr>
        <w:tc>
          <w:tcPr>
            <w:tcW w:w="2984" w:type="pct"/>
            <w:shd w:val="clear" w:color="auto" w:fill="D9DFEF" w:themeFill="accent1" w:themeFillTint="33"/>
          </w:tcPr>
          <w:p w14:paraId="4B2BED3B" w14:textId="77777777" w:rsidR="00DD0FCD" w:rsidRPr="006D65CA" w:rsidRDefault="00DD0FCD" w:rsidP="0044460A">
            <w:pPr>
              <w:widowControl w:val="0"/>
              <w:spacing w:before="60" w:after="60" w:line="264" w:lineRule="auto"/>
              <w:ind w:right="20"/>
              <w:jc w:val="both"/>
              <w:rPr>
                <w:rFonts w:ascii="Corbel" w:hAnsi="Corbel"/>
                <w:b/>
                <w:color w:val="002060"/>
                <w:lang w:val="en-GB"/>
              </w:rPr>
            </w:pPr>
            <w:r w:rsidRPr="006D65CA">
              <w:rPr>
                <w:rFonts w:ascii="Corbel" w:hAnsi="Corbel"/>
                <w:b/>
                <w:color w:val="002060"/>
                <w:lang w:val="en-GB"/>
              </w:rPr>
              <w:t>Risks</w:t>
            </w:r>
          </w:p>
        </w:tc>
        <w:tc>
          <w:tcPr>
            <w:tcW w:w="2016" w:type="pct"/>
            <w:shd w:val="clear" w:color="auto" w:fill="D9DFEF" w:themeFill="accent1" w:themeFillTint="33"/>
          </w:tcPr>
          <w:p w14:paraId="6F38D489" w14:textId="77777777" w:rsidR="00DD0FCD" w:rsidRPr="006D65CA" w:rsidRDefault="00DD0FCD" w:rsidP="0044460A">
            <w:pPr>
              <w:widowControl w:val="0"/>
              <w:spacing w:before="60" w:after="60" w:line="264" w:lineRule="auto"/>
              <w:ind w:right="20"/>
              <w:jc w:val="both"/>
              <w:rPr>
                <w:rFonts w:ascii="Corbel" w:hAnsi="Corbel"/>
                <w:b/>
                <w:color w:val="002060"/>
                <w:lang w:val="en-GB"/>
              </w:rPr>
            </w:pPr>
            <w:r w:rsidRPr="006D65CA">
              <w:rPr>
                <w:rFonts w:ascii="Corbel" w:hAnsi="Corbel"/>
                <w:b/>
                <w:color w:val="002060"/>
                <w:lang w:val="en-GB"/>
              </w:rPr>
              <w:t>Mitigation Measures</w:t>
            </w:r>
          </w:p>
        </w:tc>
      </w:tr>
      <w:tr w:rsidR="005B5ACA" w:rsidRPr="006D65CA" w14:paraId="3D302729" w14:textId="77777777" w:rsidTr="003C3748">
        <w:trPr>
          <w:trHeight w:val="1280"/>
          <w:jc w:val="center"/>
        </w:trPr>
        <w:tc>
          <w:tcPr>
            <w:tcW w:w="2984" w:type="pct"/>
            <w:shd w:val="clear" w:color="auto" w:fill="auto"/>
          </w:tcPr>
          <w:p w14:paraId="62A9B6EE" w14:textId="77777777" w:rsidR="005B5ACA" w:rsidRPr="006D65CA" w:rsidRDefault="005B5ACA" w:rsidP="0044460A">
            <w:pPr>
              <w:widowControl w:val="0"/>
              <w:spacing w:after="0" w:line="240" w:lineRule="auto"/>
              <w:jc w:val="both"/>
              <w:rPr>
                <w:rFonts w:ascii="Corbel" w:hAnsi="Corbel"/>
                <w:color w:val="auto"/>
                <w:lang w:val="en-GB"/>
              </w:rPr>
            </w:pPr>
            <w:r w:rsidRPr="006D65CA">
              <w:rPr>
                <w:rFonts w:ascii="Corbel" w:hAnsi="Corbel"/>
                <w:color w:val="auto"/>
                <w:lang w:val="en-GB"/>
              </w:rPr>
              <w:t>Delayed formation of the Transitional Government of National Unity delays implementation of project activities such as a national dialogue on the economy and peacebuilding</w:t>
            </w:r>
            <w:r w:rsidR="00E42AAA" w:rsidRPr="006D65CA">
              <w:rPr>
                <w:rFonts w:ascii="Corbel" w:hAnsi="Corbel"/>
                <w:color w:val="auto"/>
                <w:lang w:val="en-GB"/>
              </w:rPr>
              <w:t xml:space="preserve"> by SSPRC and ratification of treaties by MOI and MOFA</w:t>
            </w:r>
            <w:r w:rsidR="00336030" w:rsidRPr="006D65CA">
              <w:rPr>
                <w:rFonts w:ascii="Corbel" w:hAnsi="Corbel"/>
                <w:color w:val="auto"/>
                <w:lang w:val="en-GB"/>
              </w:rPr>
              <w:t>.</w:t>
            </w:r>
          </w:p>
        </w:tc>
        <w:tc>
          <w:tcPr>
            <w:tcW w:w="2016" w:type="pct"/>
            <w:shd w:val="clear" w:color="auto" w:fill="auto"/>
          </w:tcPr>
          <w:p w14:paraId="23DBAAB2" w14:textId="77777777" w:rsidR="005B5ACA" w:rsidRPr="006D65CA" w:rsidRDefault="00E70674" w:rsidP="0044460A">
            <w:pPr>
              <w:spacing w:after="0" w:line="240" w:lineRule="auto"/>
              <w:jc w:val="both"/>
              <w:rPr>
                <w:rFonts w:ascii="Corbel" w:hAnsi="Corbel"/>
                <w:color w:val="auto"/>
                <w:lang w:val="en-GB"/>
              </w:rPr>
            </w:pPr>
            <w:r w:rsidRPr="006D65CA">
              <w:rPr>
                <w:rFonts w:ascii="Corbel" w:hAnsi="Corbel"/>
                <w:color w:val="auto"/>
                <w:lang w:val="en-GB"/>
              </w:rPr>
              <w:t>The project will continue to hold r</w:t>
            </w:r>
            <w:r w:rsidR="000A1BA9" w:rsidRPr="006D65CA">
              <w:rPr>
                <w:rFonts w:ascii="Corbel" w:hAnsi="Corbel"/>
                <w:color w:val="auto"/>
                <w:lang w:val="en-GB"/>
              </w:rPr>
              <w:t>efreshers to keep engaging CLD members so that momentum is sustained.</w:t>
            </w:r>
          </w:p>
        </w:tc>
      </w:tr>
      <w:tr w:rsidR="005B5ACA" w:rsidRPr="006D65CA" w14:paraId="536F03E3" w14:textId="77777777" w:rsidTr="003C3748">
        <w:trPr>
          <w:trHeight w:val="1280"/>
          <w:jc w:val="center"/>
        </w:trPr>
        <w:tc>
          <w:tcPr>
            <w:tcW w:w="2984" w:type="pct"/>
            <w:shd w:val="clear" w:color="auto" w:fill="auto"/>
          </w:tcPr>
          <w:p w14:paraId="7B5B2815" w14:textId="77777777" w:rsidR="005B5ACA" w:rsidRPr="006D65CA" w:rsidRDefault="005B5ACA" w:rsidP="0044460A">
            <w:pPr>
              <w:widowControl w:val="0"/>
              <w:spacing w:after="0" w:line="240" w:lineRule="auto"/>
              <w:jc w:val="both"/>
              <w:rPr>
                <w:rFonts w:ascii="Corbel" w:hAnsi="Corbel"/>
                <w:color w:val="auto"/>
                <w:lang w:val="en-GB"/>
              </w:rPr>
            </w:pPr>
            <w:r w:rsidRPr="006D65CA">
              <w:rPr>
                <w:rFonts w:ascii="Corbel" w:hAnsi="Corbel"/>
                <w:color w:val="auto"/>
                <w:lang w:val="en-GB"/>
              </w:rPr>
              <w:t xml:space="preserve">Lack of coordination between different actors involved in the implementation of chapter 5 of the ARCISS leads to a lack </w:t>
            </w:r>
            <w:r w:rsidR="00336030" w:rsidRPr="006D65CA">
              <w:rPr>
                <w:rFonts w:ascii="Corbel" w:hAnsi="Corbel"/>
                <w:color w:val="auto"/>
                <w:lang w:val="en-GB"/>
              </w:rPr>
              <w:t xml:space="preserve">of a coherent approach and a lack of clarity with regards to comparatives roles of the various actors including the NPPR.  </w:t>
            </w:r>
            <w:r w:rsidRPr="006D65CA">
              <w:rPr>
                <w:rFonts w:ascii="Corbel" w:hAnsi="Corbel"/>
                <w:color w:val="auto"/>
                <w:lang w:val="en-GB"/>
              </w:rPr>
              <w:t xml:space="preserve"> </w:t>
            </w:r>
          </w:p>
        </w:tc>
        <w:tc>
          <w:tcPr>
            <w:tcW w:w="2016" w:type="pct"/>
            <w:shd w:val="clear" w:color="auto" w:fill="auto"/>
          </w:tcPr>
          <w:p w14:paraId="731DA5D0" w14:textId="77777777" w:rsidR="005B5ACA" w:rsidRPr="006D65CA" w:rsidRDefault="00336030" w:rsidP="0044460A">
            <w:pPr>
              <w:spacing w:after="0" w:line="240" w:lineRule="auto"/>
              <w:jc w:val="both"/>
              <w:rPr>
                <w:rFonts w:ascii="Corbel" w:hAnsi="Corbel"/>
                <w:color w:val="auto"/>
                <w:lang w:val="en-GB"/>
              </w:rPr>
            </w:pPr>
            <w:r w:rsidRPr="006D65CA">
              <w:rPr>
                <w:rFonts w:ascii="Corbel" w:hAnsi="Corbel"/>
                <w:color w:val="auto"/>
                <w:lang w:val="en-GB"/>
              </w:rPr>
              <w:t xml:space="preserve">Preparations are underway for a round-table discussion on the implementation of chapter five of the ARCISS. </w:t>
            </w:r>
          </w:p>
        </w:tc>
      </w:tr>
    </w:tbl>
    <w:p w14:paraId="64F507E2" w14:textId="5736ACBD" w:rsidR="00DD0FCD" w:rsidRPr="006D65CA" w:rsidRDefault="00DD0FCD" w:rsidP="0044460A">
      <w:pPr>
        <w:jc w:val="both"/>
        <w:rPr>
          <w:rFonts w:ascii="Corbel" w:hAnsi="Corbel"/>
          <w:b/>
          <w:color w:val="002060"/>
          <w:sz w:val="22"/>
          <w:szCs w:val="22"/>
        </w:rPr>
        <w:sectPr w:rsidR="00DD0FCD" w:rsidRPr="006D65CA">
          <w:footerReference w:type="default" r:id="rId24"/>
          <w:pgSz w:w="11906" w:h="16838"/>
          <w:pgMar w:top="1440" w:right="1440" w:bottom="1440" w:left="1440" w:header="708" w:footer="708" w:gutter="0"/>
          <w:cols w:space="708"/>
          <w:docGrid w:linePitch="360"/>
        </w:sectPr>
      </w:pPr>
    </w:p>
    <w:tbl>
      <w:tblPr>
        <w:tblW w:w="14833" w:type="dxa"/>
        <w:tblInd w:w="-5" w:type="dxa"/>
        <w:tblLook w:val="04A0" w:firstRow="1" w:lastRow="0" w:firstColumn="1" w:lastColumn="0" w:noHBand="0" w:noVBand="1"/>
      </w:tblPr>
      <w:tblGrid>
        <w:gridCol w:w="1863"/>
        <w:gridCol w:w="8627"/>
        <w:gridCol w:w="1417"/>
        <w:gridCol w:w="1418"/>
        <w:gridCol w:w="1508"/>
      </w:tblGrid>
      <w:tr w:rsidR="000B26F0" w:rsidRPr="006D65CA" w14:paraId="64AE832B" w14:textId="77777777" w:rsidTr="00E72484">
        <w:trPr>
          <w:trHeight w:val="211"/>
        </w:trPr>
        <w:tc>
          <w:tcPr>
            <w:tcW w:w="10490" w:type="dxa"/>
            <w:gridSpan w:val="2"/>
            <w:vMerge w:val="restart"/>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52AC5200" w14:textId="316DC666" w:rsidR="00883043" w:rsidRPr="006D65CA" w:rsidRDefault="00572E29"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b/>
                <w:color w:val="002060"/>
                <w:sz w:val="22"/>
                <w:szCs w:val="22"/>
              </w:rPr>
              <w:lastRenderedPageBreak/>
              <w:t xml:space="preserve"> </w:t>
            </w:r>
            <w:r w:rsidR="00883043" w:rsidRPr="006D65CA">
              <w:rPr>
                <w:rFonts w:ascii="Corbel" w:hAnsi="Corbel" w:cs="Times New Roman"/>
                <w:b/>
                <w:bCs/>
                <w:kern w:val="0"/>
                <w:lang w:eastAsia="en-GB"/>
                <w14:ligatures w14:val="none"/>
                <w14:cntxtAlts w14:val="0"/>
              </w:rPr>
              <w:t xml:space="preserve">Outputs / Activity Result </w:t>
            </w:r>
          </w:p>
        </w:tc>
        <w:tc>
          <w:tcPr>
            <w:tcW w:w="1417" w:type="dxa"/>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37D2A869" w14:textId="42E8158C"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Annual Budget (US$) </w:t>
            </w:r>
          </w:p>
        </w:tc>
        <w:tc>
          <w:tcPr>
            <w:tcW w:w="1418" w:type="dxa"/>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279398E4" w14:textId="7D889462" w:rsidR="00883043" w:rsidRPr="006D65CA" w:rsidRDefault="003D55EC"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Expenditures (Jan-Mar)</w:t>
            </w:r>
          </w:p>
        </w:tc>
        <w:tc>
          <w:tcPr>
            <w:tcW w:w="1508" w:type="dxa"/>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645D2703"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 Expenditure  </w:t>
            </w:r>
          </w:p>
        </w:tc>
      </w:tr>
      <w:tr w:rsidR="000B26F0" w:rsidRPr="006D65CA" w14:paraId="09990CB0" w14:textId="77777777" w:rsidTr="00E72484">
        <w:trPr>
          <w:trHeight w:val="113"/>
        </w:trPr>
        <w:tc>
          <w:tcPr>
            <w:tcW w:w="10490" w:type="dxa"/>
            <w:gridSpan w:val="2"/>
            <w:vMerge/>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33A98970"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p>
        </w:tc>
        <w:tc>
          <w:tcPr>
            <w:tcW w:w="1417" w:type="dxa"/>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0A0A68CE" w14:textId="3EB3EC01"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A</w:t>
            </w:r>
          </w:p>
        </w:tc>
        <w:tc>
          <w:tcPr>
            <w:tcW w:w="1418" w:type="dxa"/>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4C635584"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C </w:t>
            </w:r>
          </w:p>
        </w:tc>
        <w:tc>
          <w:tcPr>
            <w:tcW w:w="1508" w:type="dxa"/>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19D48904"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C/A*100</w:t>
            </w:r>
          </w:p>
        </w:tc>
      </w:tr>
      <w:tr w:rsidR="00883043" w:rsidRPr="006D65CA" w14:paraId="40916265" w14:textId="77777777" w:rsidTr="00E72484">
        <w:trPr>
          <w:trHeight w:val="194"/>
        </w:trPr>
        <w:tc>
          <w:tcPr>
            <w:tcW w:w="14833" w:type="dxa"/>
            <w:gridSpan w:val="5"/>
            <w:tcBorders>
              <w:top w:val="single" w:sz="4" w:space="0" w:color="auto"/>
              <w:left w:val="single" w:sz="4" w:space="0" w:color="auto"/>
              <w:bottom w:val="single" w:sz="4" w:space="0" w:color="auto"/>
              <w:right w:val="single" w:sz="4" w:space="0" w:color="auto"/>
            </w:tcBorders>
            <w:shd w:val="clear" w:color="auto" w:fill="90A1CF" w:themeFill="accent1" w:themeFillTint="99"/>
            <w:vAlign w:val="center"/>
            <w:hideMark/>
          </w:tcPr>
          <w:p w14:paraId="4F88722F"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Output 1:  The Bureau for Community Security &amp; Small Arms Control (BCSSAC)’s capacity is strengthened to advance the agenda for small arms control in South Sudan</w:t>
            </w:r>
          </w:p>
        </w:tc>
      </w:tr>
      <w:tr w:rsidR="000B26F0" w:rsidRPr="006D65CA" w14:paraId="02C9E521" w14:textId="77777777" w:rsidTr="00E72484">
        <w:trPr>
          <w:trHeight w:val="216"/>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78970F"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Activity Result 1.1. </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4147D02C" w14:textId="1C3CB198"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Core management and administration functions of the Bureau are strengthened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B0A0AE3" w14:textId="18927532"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174,358.00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B509DAD"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12,210.07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6EBDCF62"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7%</w:t>
            </w:r>
          </w:p>
        </w:tc>
      </w:tr>
      <w:tr w:rsidR="000B26F0" w:rsidRPr="006D65CA" w14:paraId="63AE6715" w14:textId="77777777" w:rsidTr="00E72484">
        <w:trPr>
          <w:trHeight w:val="326"/>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67E6A7"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Activity Result 1.2. </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2B0848F9" w14:textId="5F75C299"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National policies and legislation on small arms control are developed and passed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7E43AB1"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566,773.00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9AC8806"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6,110.18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3AEAFB10"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1%</w:t>
            </w:r>
          </w:p>
        </w:tc>
      </w:tr>
      <w:tr w:rsidR="00271488" w:rsidRPr="006D65CA" w14:paraId="2356B6F5" w14:textId="77777777" w:rsidTr="00E72484">
        <w:trPr>
          <w:trHeight w:val="113"/>
        </w:trPr>
        <w:tc>
          <w:tcPr>
            <w:tcW w:w="10490" w:type="dxa"/>
            <w:gridSpan w:val="2"/>
            <w:tcBorders>
              <w:top w:val="single" w:sz="4" w:space="0" w:color="auto"/>
              <w:left w:val="single" w:sz="4" w:space="0" w:color="auto"/>
              <w:bottom w:val="single" w:sz="4" w:space="0" w:color="auto"/>
              <w:right w:val="single" w:sz="4" w:space="0" w:color="auto"/>
            </w:tcBorders>
            <w:shd w:val="clear" w:color="auto" w:fill="90A1CF" w:themeFill="accent1" w:themeFillTint="99"/>
            <w:vAlign w:val="center"/>
            <w:hideMark/>
          </w:tcPr>
          <w:p w14:paraId="314BF20A" w14:textId="2B50308A"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Output 1 Sub-total</w:t>
            </w:r>
          </w:p>
        </w:tc>
        <w:tc>
          <w:tcPr>
            <w:tcW w:w="1417"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49913862"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741,131.00 </w:t>
            </w:r>
          </w:p>
        </w:tc>
        <w:tc>
          <w:tcPr>
            <w:tcW w:w="141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632CDDC4"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18,320.25 </w:t>
            </w:r>
          </w:p>
        </w:tc>
        <w:tc>
          <w:tcPr>
            <w:tcW w:w="150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4B44A40F"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2%</w:t>
            </w:r>
          </w:p>
        </w:tc>
      </w:tr>
      <w:tr w:rsidR="00883043" w:rsidRPr="006D65CA" w14:paraId="608399DF" w14:textId="77777777" w:rsidTr="00E72484">
        <w:trPr>
          <w:trHeight w:val="180"/>
        </w:trPr>
        <w:tc>
          <w:tcPr>
            <w:tcW w:w="14833" w:type="dxa"/>
            <w:gridSpan w:val="5"/>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50B590DF" w14:textId="4E8EF683"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Output 2:  Conflict-sensitivity and community participation integrated into early recovery and development programming to improve the local stability and peacebuilding environment in three conflict clusters across Jonglei, Lakes and Eastern Equatoria States</w:t>
            </w:r>
          </w:p>
        </w:tc>
      </w:tr>
      <w:tr w:rsidR="000B26F0" w:rsidRPr="006D65CA" w14:paraId="339465C6" w14:textId="77777777" w:rsidTr="00E72484">
        <w:trPr>
          <w:trHeight w:val="267"/>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3B2D834"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Activity Result 2.1. </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6F1D14B6"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National institutions undertake public outreach efforts through public awareness raising, peace promotion, community security and national unity messaging</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49B07171" w14:textId="268C51D3"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37,141.00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0FCE87A"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516F3D6D"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0%</w:t>
            </w:r>
          </w:p>
        </w:tc>
      </w:tr>
      <w:tr w:rsidR="000B26F0" w:rsidRPr="006D65CA" w14:paraId="03C846AE" w14:textId="77777777" w:rsidTr="00E72484">
        <w:trPr>
          <w:trHeight w:val="288"/>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F113B56"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2.2.</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331E4D5A" w14:textId="5157B989"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Inter-communal interdependencies and forms of exchange are st</w:t>
            </w:r>
            <w:r w:rsidR="00E72484" w:rsidRPr="006D65CA">
              <w:rPr>
                <w:rFonts w:ascii="Corbel" w:hAnsi="Corbel" w:cs="Times New Roman"/>
                <w:kern w:val="0"/>
                <w:lang w:eastAsia="en-GB"/>
                <w14:ligatures w14:val="none"/>
                <w14:cntxtAlts w14:val="0"/>
              </w:rPr>
              <w:t xml:space="preserve">rengthened to promote </w:t>
            </w:r>
            <w:r w:rsidRPr="006D65CA">
              <w:rPr>
                <w:rFonts w:ascii="Corbel" w:hAnsi="Corbel" w:cs="Times New Roman"/>
                <w:kern w:val="0"/>
                <w:lang w:eastAsia="en-GB"/>
                <w14:ligatures w14:val="none"/>
                <w14:cntxtAlts w14:val="0"/>
              </w:rPr>
              <w:t xml:space="preserve">dialogue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2C8A39E2" w14:textId="539C69D2"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213,771.00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DDB51D1" w14:textId="51873AA4" w:rsidR="00883043" w:rsidRPr="006D65CA" w:rsidRDefault="003D55EC"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112,940.90 </w:t>
            </w:r>
            <w:r w:rsidR="00883043" w:rsidRPr="006D65CA">
              <w:rPr>
                <w:rFonts w:ascii="Corbel" w:hAnsi="Corbel" w:cs="Times New Roman"/>
                <w:kern w:val="0"/>
                <w:lang w:eastAsia="en-GB"/>
                <w14:ligatures w14:val="none"/>
                <w14:cntxtAlts w14:val="0"/>
              </w:rPr>
              <w:t xml:space="preserve">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71DE9A09"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53%</w:t>
            </w:r>
          </w:p>
        </w:tc>
      </w:tr>
      <w:tr w:rsidR="000B26F0" w:rsidRPr="006D65CA" w14:paraId="6CC7F015" w14:textId="77777777" w:rsidTr="00E72484">
        <w:trPr>
          <w:trHeight w:val="237"/>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54C3AFB"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2.3.</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487F8ABF" w14:textId="6041A85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Conflict-sensitivity and civic participation mainstreamed  into county budgeting and planning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FFA99E0"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84,973.00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BEE1412" w14:textId="3C34291B" w:rsidR="00883043" w:rsidRPr="006D65CA" w:rsidRDefault="003D55EC"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9.01 </w:t>
            </w:r>
            <w:r w:rsidR="00883043" w:rsidRPr="006D65CA">
              <w:rPr>
                <w:rFonts w:ascii="Corbel" w:hAnsi="Corbel" w:cs="Times New Roman"/>
                <w:kern w:val="0"/>
                <w:lang w:eastAsia="en-GB"/>
                <w14:ligatures w14:val="none"/>
                <w14:cntxtAlts w14:val="0"/>
              </w:rPr>
              <w:t xml:space="preserve">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6784CD61"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0%</w:t>
            </w:r>
          </w:p>
        </w:tc>
      </w:tr>
      <w:tr w:rsidR="000B26F0" w:rsidRPr="006D65CA" w14:paraId="59D106CE" w14:textId="77777777" w:rsidTr="00E72484">
        <w:trPr>
          <w:trHeight w:val="127"/>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D523A68"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2.4.</w:t>
            </w:r>
          </w:p>
        </w:tc>
        <w:tc>
          <w:tcPr>
            <w:tcW w:w="8627" w:type="dxa"/>
            <w:tcBorders>
              <w:top w:val="single" w:sz="4" w:space="0" w:color="auto"/>
              <w:left w:val="nil"/>
              <w:bottom w:val="single" w:sz="4" w:space="0" w:color="auto"/>
              <w:right w:val="single" w:sz="4" w:space="0" w:color="auto"/>
            </w:tcBorders>
            <w:shd w:val="clear" w:color="auto" w:fill="auto"/>
            <w:noWrap/>
            <w:vAlign w:val="center"/>
            <w:hideMark/>
          </w:tcPr>
          <w:p w14:paraId="66978D75"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Project Management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F1AAE00" w14:textId="7E2A9D29"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388,857.84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D921071" w14:textId="3DF0D159" w:rsidR="00883043" w:rsidRPr="006D65CA" w:rsidRDefault="003D55EC"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173,296.69 </w:t>
            </w:r>
            <w:r w:rsidR="00883043" w:rsidRPr="006D65CA">
              <w:rPr>
                <w:rFonts w:ascii="Corbel" w:hAnsi="Corbel" w:cs="Times New Roman"/>
                <w:kern w:val="0"/>
                <w:lang w:eastAsia="en-GB"/>
                <w14:ligatures w14:val="none"/>
                <w14:cntxtAlts w14:val="0"/>
              </w:rPr>
              <w:t xml:space="preserve">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078D7BBF"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45%</w:t>
            </w:r>
          </w:p>
        </w:tc>
      </w:tr>
      <w:tr w:rsidR="000B26F0" w:rsidRPr="006D65CA" w14:paraId="11EA5106" w14:textId="77777777" w:rsidTr="00E72484">
        <w:trPr>
          <w:trHeight w:val="175"/>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2FF046C"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2.5.</w:t>
            </w:r>
          </w:p>
        </w:tc>
        <w:tc>
          <w:tcPr>
            <w:tcW w:w="8627" w:type="dxa"/>
            <w:tcBorders>
              <w:top w:val="single" w:sz="4" w:space="0" w:color="auto"/>
              <w:left w:val="nil"/>
              <w:bottom w:val="single" w:sz="4" w:space="0" w:color="auto"/>
              <w:right w:val="nil"/>
            </w:tcBorders>
            <w:shd w:val="clear" w:color="auto" w:fill="auto"/>
            <w:noWrap/>
            <w:vAlign w:val="bottom"/>
            <w:hideMark/>
          </w:tcPr>
          <w:p w14:paraId="4C59792D"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Research and Knowledge management</w:t>
            </w: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F8A9A4D" w14:textId="75EBC78A"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28,350.00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234E457B"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0CCC3A6E"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0%</w:t>
            </w:r>
          </w:p>
        </w:tc>
      </w:tr>
      <w:tr w:rsidR="00271488" w:rsidRPr="006D65CA" w14:paraId="00EA8C50" w14:textId="77777777" w:rsidTr="00E72484">
        <w:trPr>
          <w:trHeight w:val="191"/>
        </w:trPr>
        <w:tc>
          <w:tcPr>
            <w:tcW w:w="10490" w:type="dxa"/>
            <w:gridSpan w:val="2"/>
            <w:tcBorders>
              <w:top w:val="single" w:sz="4" w:space="0" w:color="auto"/>
              <w:left w:val="single" w:sz="4" w:space="0" w:color="auto"/>
              <w:bottom w:val="single" w:sz="4" w:space="0" w:color="auto"/>
              <w:right w:val="single" w:sz="4" w:space="0" w:color="auto"/>
            </w:tcBorders>
            <w:shd w:val="clear" w:color="auto" w:fill="90A1CF" w:themeFill="accent1" w:themeFillTint="99"/>
            <w:vAlign w:val="center"/>
            <w:hideMark/>
          </w:tcPr>
          <w:p w14:paraId="74D7A711" w14:textId="4B5C3453"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 Output 2 Sub-total </w:t>
            </w:r>
          </w:p>
        </w:tc>
        <w:tc>
          <w:tcPr>
            <w:tcW w:w="1417"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10312CF7" w14:textId="06701FAF"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753,092.84 </w:t>
            </w:r>
          </w:p>
        </w:tc>
        <w:tc>
          <w:tcPr>
            <w:tcW w:w="141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4996C7E3"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286,246.60 </w:t>
            </w:r>
          </w:p>
        </w:tc>
        <w:tc>
          <w:tcPr>
            <w:tcW w:w="150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387F263C"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38%</w:t>
            </w:r>
          </w:p>
        </w:tc>
      </w:tr>
      <w:tr w:rsidR="00883043" w:rsidRPr="006D65CA" w14:paraId="74FF21CF" w14:textId="77777777" w:rsidTr="00E72484">
        <w:trPr>
          <w:trHeight w:val="154"/>
        </w:trPr>
        <w:tc>
          <w:tcPr>
            <w:tcW w:w="14833" w:type="dxa"/>
            <w:gridSpan w:val="5"/>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41159B99" w14:textId="0FC99CAF"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Output 3: South Sudan institutions, constituencies and communities are supported to work together for inclusive peace and reconciliation</w:t>
            </w:r>
          </w:p>
        </w:tc>
      </w:tr>
      <w:tr w:rsidR="000B26F0" w:rsidRPr="006D65CA" w14:paraId="746D3486" w14:textId="77777777" w:rsidTr="00E72484">
        <w:trPr>
          <w:trHeight w:val="137"/>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C0F6B6"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3.3.</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57C58F57"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Political and governance discourse and agenda influenced towards peace and reconciliation</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118D3BF" w14:textId="4339D4EA"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367,972.33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08029BE" w14:textId="0AAB51C2" w:rsidR="00883043" w:rsidRPr="006D65CA" w:rsidRDefault="00E72484"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69,240.04 </w:t>
            </w:r>
            <w:r w:rsidR="00883043" w:rsidRPr="006D65CA">
              <w:rPr>
                <w:rFonts w:ascii="Corbel" w:hAnsi="Corbel" w:cs="Times New Roman"/>
                <w:kern w:val="0"/>
                <w:lang w:eastAsia="en-GB"/>
                <w14:ligatures w14:val="none"/>
                <w14:cntxtAlts w14:val="0"/>
              </w:rPr>
              <w:t xml:space="preserve">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0FCE3252"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19%</w:t>
            </w:r>
          </w:p>
        </w:tc>
      </w:tr>
      <w:tr w:rsidR="000B26F0" w:rsidRPr="006D65CA" w14:paraId="70B0D097" w14:textId="77777777" w:rsidTr="00E72484">
        <w:trPr>
          <w:trHeight w:val="137"/>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C84F67D"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3.4.</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33F0CBFD" w14:textId="696C3220"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NPPR  is strengthened and carries out its functions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37CE73B0" w14:textId="55E5AD35"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292,403.00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6390B6C" w14:textId="0E7D21AE" w:rsidR="00883043" w:rsidRPr="006D65CA" w:rsidRDefault="00E72484"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97,334.94 </w:t>
            </w:r>
            <w:r w:rsidR="00883043" w:rsidRPr="006D65CA">
              <w:rPr>
                <w:rFonts w:ascii="Corbel" w:hAnsi="Corbel" w:cs="Times New Roman"/>
                <w:kern w:val="0"/>
                <w:lang w:eastAsia="en-GB"/>
                <w14:ligatures w14:val="none"/>
                <w14:cntxtAlts w14:val="0"/>
              </w:rPr>
              <w:t xml:space="preserve">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5577D199"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33%</w:t>
            </w:r>
          </w:p>
        </w:tc>
      </w:tr>
      <w:tr w:rsidR="00271488" w:rsidRPr="006D65CA" w14:paraId="3C112363" w14:textId="77777777" w:rsidTr="00E72484">
        <w:trPr>
          <w:trHeight w:val="113"/>
        </w:trPr>
        <w:tc>
          <w:tcPr>
            <w:tcW w:w="10490" w:type="dxa"/>
            <w:gridSpan w:val="2"/>
            <w:tcBorders>
              <w:top w:val="single" w:sz="4" w:space="0" w:color="auto"/>
              <w:left w:val="single" w:sz="4" w:space="0" w:color="auto"/>
              <w:bottom w:val="single" w:sz="4" w:space="0" w:color="auto"/>
              <w:right w:val="single" w:sz="4" w:space="0" w:color="auto"/>
            </w:tcBorders>
            <w:shd w:val="clear" w:color="auto" w:fill="90A1CF" w:themeFill="accent1" w:themeFillTint="99"/>
            <w:vAlign w:val="center"/>
            <w:hideMark/>
          </w:tcPr>
          <w:p w14:paraId="75C578B5" w14:textId="03A999A6"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 Output 3 Sub-total </w:t>
            </w:r>
          </w:p>
        </w:tc>
        <w:tc>
          <w:tcPr>
            <w:tcW w:w="1417"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33B4ADB1"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660,375.33 </w:t>
            </w:r>
          </w:p>
        </w:tc>
        <w:tc>
          <w:tcPr>
            <w:tcW w:w="141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3578358B"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166,574.98 </w:t>
            </w:r>
          </w:p>
        </w:tc>
        <w:tc>
          <w:tcPr>
            <w:tcW w:w="150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5FAAF1F5" w14:textId="77777777" w:rsidR="00271488" w:rsidRPr="006D65CA" w:rsidRDefault="00271488"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25%</w:t>
            </w:r>
          </w:p>
        </w:tc>
      </w:tr>
      <w:tr w:rsidR="00883043" w:rsidRPr="006D65CA" w14:paraId="7ED00F60" w14:textId="77777777" w:rsidTr="00E72484">
        <w:trPr>
          <w:trHeight w:val="172"/>
        </w:trPr>
        <w:tc>
          <w:tcPr>
            <w:tcW w:w="14833" w:type="dxa"/>
            <w:gridSpan w:val="5"/>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78876F91" w14:textId="0EEF2233"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Output 4:  Operational capacity of county governments in conflict-prone counties improved through infrastructure rehabilitation and provision of equipment </w:t>
            </w:r>
          </w:p>
        </w:tc>
      </w:tr>
      <w:tr w:rsidR="000B26F0" w:rsidRPr="006D65CA" w14:paraId="07F65096" w14:textId="77777777" w:rsidTr="00E72484">
        <w:trPr>
          <w:trHeight w:val="216"/>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EABFE7"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4.1.</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5ED0B54B" w14:textId="7181D105"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22 CSBs are fully completed, handed over, operational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07C7D6D1"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54,390.00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888B7DE"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21,483.33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50026C01"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39%</w:t>
            </w:r>
          </w:p>
        </w:tc>
      </w:tr>
      <w:tr w:rsidR="00607175" w:rsidRPr="006D65CA" w14:paraId="00DC3336" w14:textId="77777777" w:rsidTr="00E72484">
        <w:trPr>
          <w:trHeight w:val="143"/>
        </w:trPr>
        <w:tc>
          <w:tcPr>
            <w:tcW w:w="10490" w:type="dxa"/>
            <w:gridSpan w:val="2"/>
            <w:tcBorders>
              <w:top w:val="single" w:sz="4" w:space="0" w:color="auto"/>
              <w:left w:val="single" w:sz="4" w:space="0" w:color="auto"/>
              <w:bottom w:val="single" w:sz="4" w:space="0" w:color="auto"/>
              <w:right w:val="single" w:sz="4" w:space="0" w:color="auto"/>
            </w:tcBorders>
            <w:shd w:val="clear" w:color="auto" w:fill="90A1CF" w:themeFill="accent1" w:themeFillTint="99"/>
            <w:vAlign w:val="center"/>
            <w:hideMark/>
          </w:tcPr>
          <w:p w14:paraId="7A38B7F6" w14:textId="1C783A2B"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 Output 4 Sub-total </w:t>
            </w:r>
          </w:p>
        </w:tc>
        <w:tc>
          <w:tcPr>
            <w:tcW w:w="1417"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6CF63FC4" w14:textId="77777777"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54,390.00 </w:t>
            </w:r>
          </w:p>
        </w:tc>
        <w:tc>
          <w:tcPr>
            <w:tcW w:w="141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3DF93585" w14:textId="77777777"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21,483.33 </w:t>
            </w:r>
          </w:p>
        </w:tc>
        <w:tc>
          <w:tcPr>
            <w:tcW w:w="150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1C86F7C6" w14:textId="77777777"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39%</w:t>
            </w:r>
          </w:p>
        </w:tc>
      </w:tr>
      <w:tr w:rsidR="00883043" w:rsidRPr="006D65CA" w14:paraId="52C6FA57" w14:textId="77777777" w:rsidTr="00E72484">
        <w:trPr>
          <w:trHeight w:val="172"/>
        </w:trPr>
        <w:tc>
          <w:tcPr>
            <w:tcW w:w="14833" w:type="dxa"/>
            <w:gridSpan w:val="5"/>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1AA54EA6" w14:textId="3F9B11B6"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Output 5:  Strengthen Civil Voice, Promote Accountability and Engender Social Cohesion</w:t>
            </w:r>
          </w:p>
        </w:tc>
      </w:tr>
      <w:tr w:rsidR="000B26F0" w:rsidRPr="006D65CA" w14:paraId="61A5C8BC" w14:textId="77777777" w:rsidTr="00E72484">
        <w:trPr>
          <w:trHeight w:val="216"/>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7EBE40"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5.1.</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375568EE" w14:textId="6830F540"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Support mitigation of conflict drivers through downstream dialogue an</w:t>
            </w:r>
            <w:r w:rsidR="00E72484" w:rsidRPr="006D65CA">
              <w:rPr>
                <w:rFonts w:ascii="Corbel" w:hAnsi="Corbel" w:cs="Times New Roman"/>
                <w:kern w:val="0"/>
                <w:lang w:eastAsia="en-GB"/>
                <w14:ligatures w14:val="none"/>
                <w14:cntxtAlts w14:val="0"/>
              </w:rPr>
              <w:t>d local government initiatives</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62A73778" w14:textId="27508B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478,667.05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407DB99"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41,805.94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7C8050B9"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9%</w:t>
            </w:r>
          </w:p>
        </w:tc>
      </w:tr>
      <w:tr w:rsidR="000B26F0" w:rsidRPr="006D65CA" w14:paraId="7547C7EB" w14:textId="77777777" w:rsidTr="00E72484">
        <w:trPr>
          <w:trHeight w:val="216"/>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012B422"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5.2.</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58953C0A" w14:textId="620B945E"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Facilitate upstream policy dialogue and </w:t>
            </w:r>
            <w:r w:rsidR="00E72484" w:rsidRPr="006D65CA">
              <w:rPr>
                <w:rFonts w:ascii="Corbel" w:hAnsi="Corbel" w:cs="Times New Roman"/>
                <w:kern w:val="0"/>
                <w:lang w:eastAsia="en-GB"/>
                <w14:ligatures w14:val="none"/>
                <w14:cntxtAlts w14:val="0"/>
              </w:rPr>
              <w:t>c</w:t>
            </w:r>
            <w:r w:rsidRPr="006D65CA">
              <w:rPr>
                <w:rFonts w:ascii="Corbel" w:hAnsi="Corbel" w:cs="Times New Roman"/>
                <w:kern w:val="0"/>
                <w:lang w:eastAsia="en-GB"/>
                <w14:ligatures w14:val="none"/>
                <w14:cntxtAlts w14:val="0"/>
              </w:rPr>
              <w:t xml:space="preserve">ivil </w:t>
            </w:r>
            <w:r w:rsidR="00E72484" w:rsidRPr="006D65CA">
              <w:rPr>
                <w:rFonts w:ascii="Corbel" w:hAnsi="Corbel" w:cs="Times New Roman"/>
                <w:kern w:val="0"/>
                <w:lang w:eastAsia="en-GB"/>
                <w14:ligatures w14:val="none"/>
                <w14:cntxtAlts w14:val="0"/>
              </w:rPr>
              <w:t>s</w:t>
            </w:r>
            <w:r w:rsidRPr="006D65CA">
              <w:rPr>
                <w:rFonts w:ascii="Corbel" w:hAnsi="Corbel" w:cs="Times New Roman"/>
                <w:kern w:val="0"/>
                <w:lang w:eastAsia="en-GB"/>
                <w14:ligatures w14:val="none"/>
                <w14:cntxtAlts w14:val="0"/>
              </w:rPr>
              <w:t xml:space="preserve">ociety positioning on key issues </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702D349B" w14:textId="4A4C654B"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244,480.00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1480A82"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1,365.14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13C7DBCB"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1%</w:t>
            </w:r>
          </w:p>
        </w:tc>
      </w:tr>
      <w:tr w:rsidR="000B26F0" w:rsidRPr="006D65CA" w14:paraId="3C6CA829" w14:textId="77777777" w:rsidTr="00E72484">
        <w:trPr>
          <w:trHeight w:val="216"/>
        </w:trPr>
        <w:tc>
          <w:tcPr>
            <w:tcW w:w="18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CD8605"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Activity Result 5.3.</w:t>
            </w:r>
          </w:p>
        </w:tc>
        <w:tc>
          <w:tcPr>
            <w:tcW w:w="8627" w:type="dxa"/>
            <w:tcBorders>
              <w:top w:val="single" w:sz="4" w:space="0" w:color="auto"/>
              <w:left w:val="nil"/>
              <w:bottom w:val="single" w:sz="4" w:space="0" w:color="auto"/>
              <w:right w:val="single" w:sz="4" w:space="0" w:color="auto"/>
            </w:tcBorders>
            <w:shd w:val="clear" w:color="auto" w:fill="auto"/>
            <w:vAlign w:val="center"/>
            <w:hideMark/>
          </w:tcPr>
          <w:p w14:paraId="309B4D34"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Impact Assessment and Shared Learning</w:t>
            </w:r>
          </w:p>
        </w:tc>
        <w:tc>
          <w:tcPr>
            <w:tcW w:w="1417" w:type="dxa"/>
            <w:tcBorders>
              <w:top w:val="single" w:sz="4" w:space="0" w:color="auto"/>
              <w:left w:val="nil"/>
              <w:bottom w:val="single" w:sz="4" w:space="0" w:color="auto"/>
              <w:right w:val="single" w:sz="4" w:space="0" w:color="auto"/>
            </w:tcBorders>
            <w:shd w:val="clear" w:color="auto" w:fill="auto"/>
            <w:noWrap/>
            <w:vAlign w:val="center"/>
            <w:hideMark/>
          </w:tcPr>
          <w:p w14:paraId="50ED8022"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 xml:space="preserve">114,240.00 </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425973B0" w14:textId="77777777" w:rsidR="00883043" w:rsidRPr="006D65CA" w:rsidRDefault="00883043" w:rsidP="0044460A">
            <w:pPr>
              <w:spacing w:after="0" w:line="240" w:lineRule="auto"/>
              <w:jc w:val="both"/>
              <w:rPr>
                <w:rFonts w:ascii="Corbel" w:hAnsi="Corbel" w:cs="Times New Roman"/>
                <w:kern w:val="0"/>
                <w:lang w:eastAsia="en-GB"/>
                <w14:ligatures w14:val="none"/>
                <w14:cntxtAlts w14:val="0"/>
              </w:rPr>
            </w:pPr>
            <w:r w:rsidRPr="006D65CA">
              <w:rPr>
                <w:rFonts w:ascii="Corbel" w:hAnsi="Corbel" w:cs="Times New Roman"/>
                <w:kern w:val="0"/>
                <w:lang w:eastAsia="en-GB"/>
                <w14:ligatures w14:val="none"/>
                <w14:cntxtAlts w14:val="0"/>
              </w:rPr>
              <w:t xml:space="preserve">5,625.01 </w:t>
            </w:r>
          </w:p>
        </w:tc>
        <w:tc>
          <w:tcPr>
            <w:tcW w:w="1508" w:type="dxa"/>
            <w:tcBorders>
              <w:top w:val="single" w:sz="4" w:space="0" w:color="auto"/>
              <w:left w:val="nil"/>
              <w:bottom w:val="single" w:sz="4" w:space="0" w:color="auto"/>
              <w:right w:val="single" w:sz="4" w:space="0" w:color="auto"/>
            </w:tcBorders>
            <w:shd w:val="clear" w:color="auto" w:fill="auto"/>
            <w:vAlign w:val="center"/>
            <w:hideMark/>
          </w:tcPr>
          <w:p w14:paraId="7CB810E2" w14:textId="77777777" w:rsidR="00883043" w:rsidRPr="006D65CA" w:rsidRDefault="00883043" w:rsidP="0044460A">
            <w:pPr>
              <w:spacing w:after="0" w:line="240" w:lineRule="auto"/>
              <w:jc w:val="both"/>
              <w:rPr>
                <w:rFonts w:ascii="Corbel" w:hAnsi="Corbel" w:cs="Times New Roman"/>
                <w:bCs/>
                <w:kern w:val="0"/>
                <w:lang w:eastAsia="en-GB"/>
                <w14:ligatures w14:val="none"/>
                <w14:cntxtAlts w14:val="0"/>
              </w:rPr>
            </w:pPr>
            <w:r w:rsidRPr="006D65CA">
              <w:rPr>
                <w:rFonts w:ascii="Corbel" w:hAnsi="Corbel" w:cs="Times New Roman"/>
                <w:bCs/>
                <w:kern w:val="0"/>
                <w:lang w:eastAsia="en-GB"/>
                <w14:ligatures w14:val="none"/>
                <w14:cntxtAlts w14:val="0"/>
              </w:rPr>
              <w:t>5%</w:t>
            </w:r>
          </w:p>
        </w:tc>
      </w:tr>
      <w:tr w:rsidR="00607175" w:rsidRPr="006D65CA" w14:paraId="7256241A" w14:textId="77777777" w:rsidTr="00E72484">
        <w:trPr>
          <w:trHeight w:val="143"/>
        </w:trPr>
        <w:tc>
          <w:tcPr>
            <w:tcW w:w="10490" w:type="dxa"/>
            <w:gridSpan w:val="2"/>
            <w:tcBorders>
              <w:top w:val="single" w:sz="4" w:space="0" w:color="auto"/>
              <w:left w:val="single" w:sz="4" w:space="0" w:color="auto"/>
              <w:bottom w:val="single" w:sz="4" w:space="0" w:color="auto"/>
              <w:right w:val="single" w:sz="4" w:space="0" w:color="auto"/>
            </w:tcBorders>
            <w:shd w:val="clear" w:color="auto" w:fill="90A1CF" w:themeFill="accent1" w:themeFillTint="99"/>
            <w:vAlign w:val="center"/>
            <w:hideMark/>
          </w:tcPr>
          <w:p w14:paraId="437FF2F4" w14:textId="43B75221"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Output 5 Sub-total</w:t>
            </w:r>
          </w:p>
        </w:tc>
        <w:tc>
          <w:tcPr>
            <w:tcW w:w="1417"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1E984C64" w14:textId="60BDB78D"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837,387.05 </w:t>
            </w:r>
          </w:p>
        </w:tc>
        <w:tc>
          <w:tcPr>
            <w:tcW w:w="141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53B75252" w14:textId="77777777"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48,796.09 </w:t>
            </w:r>
          </w:p>
        </w:tc>
        <w:tc>
          <w:tcPr>
            <w:tcW w:w="1508" w:type="dxa"/>
            <w:tcBorders>
              <w:top w:val="single" w:sz="4" w:space="0" w:color="auto"/>
              <w:left w:val="nil"/>
              <w:bottom w:val="single" w:sz="4" w:space="0" w:color="auto"/>
              <w:right w:val="single" w:sz="4" w:space="0" w:color="auto"/>
            </w:tcBorders>
            <w:shd w:val="clear" w:color="auto" w:fill="90A1CF" w:themeFill="accent1" w:themeFillTint="99"/>
            <w:vAlign w:val="center"/>
            <w:hideMark/>
          </w:tcPr>
          <w:p w14:paraId="3ADE0442" w14:textId="77777777" w:rsidR="00607175" w:rsidRPr="006D65CA" w:rsidRDefault="00607175"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6%</w:t>
            </w:r>
          </w:p>
        </w:tc>
      </w:tr>
      <w:tr w:rsidR="000B26F0" w:rsidRPr="006D65CA" w14:paraId="214475B6" w14:textId="77777777" w:rsidTr="00E72484">
        <w:trPr>
          <w:trHeight w:val="161"/>
        </w:trPr>
        <w:tc>
          <w:tcPr>
            <w:tcW w:w="10490" w:type="dxa"/>
            <w:gridSpan w:val="2"/>
            <w:tcBorders>
              <w:top w:val="single" w:sz="4" w:space="0" w:color="auto"/>
              <w:left w:val="single" w:sz="4" w:space="0" w:color="auto"/>
              <w:bottom w:val="single" w:sz="4" w:space="0" w:color="auto"/>
              <w:right w:val="single" w:sz="4" w:space="0" w:color="auto"/>
            </w:tcBorders>
            <w:shd w:val="clear" w:color="auto" w:fill="D9DFEF" w:themeFill="accent1" w:themeFillTint="33"/>
            <w:vAlign w:val="center"/>
            <w:hideMark/>
          </w:tcPr>
          <w:p w14:paraId="6DB3E843"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Grand Total</w:t>
            </w:r>
          </w:p>
        </w:tc>
        <w:tc>
          <w:tcPr>
            <w:tcW w:w="1417" w:type="dxa"/>
            <w:tcBorders>
              <w:top w:val="single" w:sz="4" w:space="0" w:color="auto"/>
              <w:left w:val="nil"/>
              <w:bottom w:val="single" w:sz="4" w:space="0" w:color="auto"/>
              <w:right w:val="single" w:sz="4" w:space="0" w:color="auto"/>
            </w:tcBorders>
            <w:shd w:val="clear" w:color="auto" w:fill="D9DFEF" w:themeFill="accent1" w:themeFillTint="33"/>
            <w:vAlign w:val="center"/>
            <w:hideMark/>
          </w:tcPr>
          <w:p w14:paraId="29E2450F" w14:textId="504A7FEE"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3,046,376.22 </w:t>
            </w:r>
          </w:p>
        </w:tc>
        <w:tc>
          <w:tcPr>
            <w:tcW w:w="1418" w:type="dxa"/>
            <w:tcBorders>
              <w:top w:val="single" w:sz="4" w:space="0" w:color="auto"/>
              <w:left w:val="nil"/>
              <w:bottom w:val="single" w:sz="4" w:space="0" w:color="auto"/>
              <w:right w:val="single" w:sz="4" w:space="0" w:color="auto"/>
            </w:tcBorders>
            <w:shd w:val="clear" w:color="auto" w:fill="D9DFEF" w:themeFill="accent1" w:themeFillTint="33"/>
            <w:vAlign w:val="center"/>
            <w:hideMark/>
          </w:tcPr>
          <w:p w14:paraId="68800785"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 xml:space="preserve">541,421.25 </w:t>
            </w:r>
          </w:p>
        </w:tc>
        <w:tc>
          <w:tcPr>
            <w:tcW w:w="1508" w:type="dxa"/>
            <w:tcBorders>
              <w:top w:val="single" w:sz="4" w:space="0" w:color="auto"/>
              <w:left w:val="nil"/>
              <w:bottom w:val="single" w:sz="4" w:space="0" w:color="auto"/>
              <w:right w:val="single" w:sz="4" w:space="0" w:color="auto"/>
            </w:tcBorders>
            <w:shd w:val="clear" w:color="auto" w:fill="D9DFEF" w:themeFill="accent1" w:themeFillTint="33"/>
            <w:vAlign w:val="center"/>
            <w:hideMark/>
          </w:tcPr>
          <w:p w14:paraId="12AD6691" w14:textId="77777777" w:rsidR="00883043" w:rsidRPr="006D65CA" w:rsidRDefault="00883043" w:rsidP="0044460A">
            <w:pPr>
              <w:spacing w:after="0" w:line="240" w:lineRule="auto"/>
              <w:jc w:val="both"/>
              <w:rPr>
                <w:rFonts w:ascii="Corbel" w:hAnsi="Corbel" w:cs="Times New Roman"/>
                <w:b/>
                <w:bCs/>
                <w:kern w:val="0"/>
                <w:lang w:eastAsia="en-GB"/>
                <w14:ligatures w14:val="none"/>
                <w14:cntxtAlts w14:val="0"/>
              </w:rPr>
            </w:pPr>
            <w:r w:rsidRPr="006D65CA">
              <w:rPr>
                <w:rFonts w:ascii="Corbel" w:hAnsi="Corbel" w:cs="Times New Roman"/>
                <w:b/>
                <w:bCs/>
                <w:kern w:val="0"/>
                <w:lang w:eastAsia="en-GB"/>
                <w14:ligatures w14:val="none"/>
                <w14:cntxtAlts w14:val="0"/>
              </w:rPr>
              <w:t>18%</w:t>
            </w:r>
          </w:p>
        </w:tc>
      </w:tr>
      <w:tr w:rsidR="00E72484" w:rsidRPr="006D65CA" w14:paraId="4BAD4AC5" w14:textId="77777777" w:rsidTr="00264B9D">
        <w:trPr>
          <w:trHeight w:val="66"/>
        </w:trPr>
        <w:tc>
          <w:tcPr>
            <w:tcW w:w="14833" w:type="dxa"/>
            <w:gridSpan w:val="5"/>
            <w:tcBorders>
              <w:top w:val="nil"/>
              <w:left w:val="nil"/>
              <w:bottom w:val="nil"/>
              <w:right w:val="nil"/>
            </w:tcBorders>
            <w:shd w:val="clear" w:color="auto" w:fill="auto"/>
            <w:noWrap/>
            <w:vAlign w:val="bottom"/>
          </w:tcPr>
          <w:p w14:paraId="6C170F27" w14:textId="3B6F37A9" w:rsidR="00E72484" w:rsidRPr="006D65CA" w:rsidRDefault="00E72484" w:rsidP="0044460A">
            <w:pPr>
              <w:spacing w:after="0" w:line="240" w:lineRule="auto"/>
              <w:jc w:val="both"/>
              <w:rPr>
                <w:rFonts w:ascii="Corbel" w:hAnsi="Corbel" w:cs="Times New Roman"/>
                <w:color w:val="auto"/>
                <w:kern w:val="0"/>
                <w:sz w:val="18"/>
                <w:szCs w:val="18"/>
                <w:lang w:eastAsia="en-GB"/>
                <w14:ligatures w14:val="none"/>
                <w14:cntxtAlts w14:val="0"/>
              </w:rPr>
            </w:pPr>
          </w:p>
        </w:tc>
      </w:tr>
      <w:tr w:rsidR="00E72484" w:rsidRPr="006D65CA" w14:paraId="2917D645" w14:textId="77777777" w:rsidTr="00264B9D">
        <w:trPr>
          <w:trHeight w:val="66"/>
        </w:trPr>
        <w:tc>
          <w:tcPr>
            <w:tcW w:w="14833" w:type="dxa"/>
            <w:gridSpan w:val="5"/>
            <w:tcBorders>
              <w:top w:val="nil"/>
              <w:left w:val="nil"/>
              <w:bottom w:val="nil"/>
              <w:right w:val="nil"/>
            </w:tcBorders>
            <w:shd w:val="clear" w:color="auto" w:fill="auto"/>
            <w:noWrap/>
            <w:vAlign w:val="bottom"/>
          </w:tcPr>
          <w:p w14:paraId="4D254012" w14:textId="05D50328" w:rsidR="00E72484" w:rsidRPr="006D65CA" w:rsidRDefault="00E72484" w:rsidP="0044460A">
            <w:pPr>
              <w:spacing w:after="0" w:line="240" w:lineRule="auto"/>
              <w:jc w:val="both"/>
              <w:rPr>
                <w:rFonts w:ascii="Corbel" w:hAnsi="Corbel" w:cs="Times New Roman"/>
                <w:color w:val="auto"/>
                <w:kern w:val="0"/>
                <w:sz w:val="18"/>
                <w:szCs w:val="18"/>
                <w:lang w:eastAsia="en-GB"/>
                <w14:ligatures w14:val="none"/>
                <w14:cntxtAlts w14:val="0"/>
              </w:rPr>
            </w:pPr>
          </w:p>
        </w:tc>
      </w:tr>
      <w:tr w:rsidR="00883043" w:rsidRPr="006D65CA" w14:paraId="69153B99" w14:textId="77777777" w:rsidTr="00264B9D">
        <w:trPr>
          <w:trHeight w:val="70"/>
        </w:trPr>
        <w:tc>
          <w:tcPr>
            <w:tcW w:w="14833" w:type="dxa"/>
            <w:gridSpan w:val="5"/>
            <w:tcBorders>
              <w:top w:val="nil"/>
              <w:left w:val="nil"/>
              <w:bottom w:val="nil"/>
              <w:right w:val="nil"/>
            </w:tcBorders>
            <w:shd w:val="clear" w:color="auto" w:fill="auto"/>
          </w:tcPr>
          <w:p w14:paraId="1283E5D8" w14:textId="4598C7DC" w:rsidR="00883043" w:rsidRPr="006D65CA" w:rsidRDefault="00883043" w:rsidP="0044460A">
            <w:pPr>
              <w:spacing w:after="0" w:line="240" w:lineRule="auto"/>
              <w:jc w:val="both"/>
              <w:rPr>
                <w:rFonts w:ascii="Corbel" w:hAnsi="Corbel" w:cs="Times New Roman"/>
                <w:kern w:val="0"/>
                <w:sz w:val="22"/>
                <w:szCs w:val="22"/>
                <w:lang w:eastAsia="en-GB"/>
                <w14:ligatures w14:val="none"/>
                <w14:cntxtAlts w14:val="0"/>
              </w:rPr>
            </w:pPr>
          </w:p>
        </w:tc>
      </w:tr>
      <w:tr w:rsidR="000B26F0" w:rsidRPr="006D65CA" w14:paraId="764FC20D" w14:textId="77777777" w:rsidTr="00264B9D">
        <w:trPr>
          <w:trHeight w:val="66"/>
        </w:trPr>
        <w:tc>
          <w:tcPr>
            <w:tcW w:w="11907" w:type="dxa"/>
            <w:gridSpan w:val="3"/>
            <w:tcBorders>
              <w:top w:val="nil"/>
              <w:left w:val="nil"/>
              <w:bottom w:val="nil"/>
              <w:right w:val="nil"/>
            </w:tcBorders>
            <w:shd w:val="clear" w:color="auto" w:fill="auto"/>
          </w:tcPr>
          <w:p w14:paraId="6E9C5C42" w14:textId="787D7197" w:rsidR="00883043" w:rsidRPr="006D65CA" w:rsidRDefault="00883043" w:rsidP="0044460A">
            <w:pPr>
              <w:spacing w:after="0" w:line="240" w:lineRule="auto"/>
              <w:jc w:val="both"/>
              <w:rPr>
                <w:rFonts w:ascii="Corbel" w:hAnsi="Corbel" w:cs="Times New Roman"/>
                <w:kern w:val="0"/>
                <w:sz w:val="18"/>
                <w:szCs w:val="18"/>
                <w:lang w:eastAsia="en-GB"/>
                <w14:ligatures w14:val="none"/>
                <w14:cntxtAlts w14:val="0"/>
              </w:rPr>
            </w:pPr>
          </w:p>
        </w:tc>
        <w:tc>
          <w:tcPr>
            <w:tcW w:w="1418" w:type="dxa"/>
            <w:tcBorders>
              <w:top w:val="nil"/>
              <w:left w:val="nil"/>
              <w:bottom w:val="nil"/>
              <w:right w:val="nil"/>
            </w:tcBorders>
            <w:shd w:val="clear" w:color="auto" w:fill="auto"/>
          </w:tcPr>
          <w:p w14:paraId="7F8C3D98" w14:textId="77777777" w:rsidR="00883043" w:rsidRPr="006D65CA" w:rsidRDefault="00883043" w:rsidP="0044460A">
            <w:pPr>
              <w:spacing w:after="0" w:line="240" w:lineRule="auto"/>
              <w:jc w:val="both"/>
              <w:rPr>
                <w:rFonts w:ascii="Corbel" w:hAnsi="Corbel" w:cs="Times New Roman"/>
                <w:kern w:val="0"/>
                <w:sz w:val="22"/>
                <w:szCs w:val="22"/>
                <w:lang w:eastAsia="en-GB"/>
                <w14:ligatures w14:val="none"/>
                <w14:cntxtAlts w14:val="0"/>
              </w:rPr>
            </w:pPr>
          </w:p>
        </w:tc>
        <w:tc>
          <w:tcPr>
            <w:tcW w:w="1508" w:type="dxa"/>
            <w:tcBorders>
              <w:top w:val="nil"/>
              <w:left w:val="nil"/>
              <w:bottom w:val="nil"/>
              <w:right w:val="nil"/>
            </w:tcBorders>
            <w:shd w:val="clear" w:color="auto" w:fill="auto"/>
          </w:tcPr>
          <w:p w14:paraId="4223E688" w14:textId="77777777" w:rsidR="00883043" w:rsidRPr="006D65CA" w:rsidRDefault="00883043" w:rsidP="0044460A">
            <w:pPr>
              <w:spacing w:after="0" w:line="240" w:lineRule="auto"/>
              <w:jc w:val="both"/>
              <w:rPr>
                <w:rFonts w:ascii="Corbel" w:hAnsi="Corbel" w:cs="Times New Roman"/>
                <w:color w:val="auto"/>
                <w:kern w:val="0"/>
                <w:sz w:val="22"/>
                <w:szCs w:val="22"/>
                <w:lang w:eastAsia="en-GB"/>
                <w14:ligatures w14:val="none"/>
                <w14:cntxtAlts w14:val="0"/>
              </w:rPr>
            </w:pPr>
          </w:p>
        </w:tc>
      </w:tr>
    </w:tbl>
    <w:p w14:paraId="37A1CF83" w14:textId="678DC040" w:rsidR="00DD0FCD" w:rsidRPr="006D65CA" w:rsidRDefault="00264B9D" w:rsidP="0044460A">
      <w:pPr>
        <w:tabs>
          <w:tab w:val="left" w:pos="9354"/>
        </w:tabs>
        <w:jc w:val="both"/>
        <w:rPr>
          <w:rFonts w:ascii="Corbel" w:hAnsi="Corbel"/>
          <w:color w:val="FF0000"/>
          <w:sz w:val="16"/>
          <w:szCs w:val="16"/>
        </w:rPr>
      </w:pPr>
      <w:r w:rsidRPr="006D65CA">
        <w:rPr>
          <w:rFonts w:ascii="Corbel" w:hAnsi="Corbel"/>
          <w:b/>
          <w:noProof/>
          <w:color w:val="ACCBF9" w:themeColor="background2"/>
          <w:sz w:val="22"/>
          <w:szCs w:val="22"/>
          <w:lang w:eastAsia="en-GB"/>
          <w14:ligatures w14:val="none"/>
          <w14:cntxtAlts w14:val="0"/>
        </w:rPr>
        <mc:AlternateContent>
          <mc:Choice Requires="wps">
            <w:drawing>
              <wp:anchor distT="0" distB="0" distL="114300" distR="114300" simplePos="0" relativeHeight="251685888" behindDoc="0" locked="0" layoutInCell="1" allowOverlap="1" wp14:anchorId="6905D3F3" wp14:editId="53D1AE1C">
                <wp:simplePos x="0" y="0"/>
                <wp:positionH relativeFrom="margin">
                  <wp:align>left</wp:align>
                </wp:positionH>
                <wp:positionV relativeFrom="paragraph">
                  <wp:posOffset>-6157595</wp:posOffset>
                </wp:positionV>
                <wp:extent cx="4524375" cy="409575"/>
                <wp:effectExtent l="0" t="0" r="9525" b="9525"/>
                <wp:wrapNone/>
                <wp:docPr id="14" name="Rectangle 14"/>
                <wp:cNvGraphicFramePr/>
                <a:graphic xmlns:a="http://schemas.openxmlformats.org/drawingml/2006/main">
                  <a:graphicData uri="http://schemas.microsoft.com/office/word/2010/wordprocessingShape">
                    <wps:wsp>
                      <wps:cNvSpPr/>
                      <wps:spPr>
                        <a:xfrm>
                          <a:off x="0" y="0"/>
                          <a:ext cx="4524375" cy="409575"/>
                        </a:xfrm>
                        <a:prstGeom prst="rect">
                          <a:avLst/>
                        </a:prstGeom>
                        <a:solidFill>
                          <a:sysClr val="window" lastClr="FFFFFF"/>
                        </a:solidFill>
                        <a:ln w="12700" cap="flat" cmpd="sng" algn="ctr">
                          <a:noFill/>
                          <a:prstDash val="solid"/>
                          <a:miter lim="800000"/>
                        </a:ln>
                        <a:effectLst/>
                      </wps:spPr>
                      <wps:txbx>
                        <w:txbxContent>
                          <w:p w14:paraId="614B3269" w14:textId="2843B39D" w:rsidR="00093238" w:rsidRDefault="00093238" w:rsidP="00093238">
                            <w:pPr>
                              <w:pStyle w:val="Heading1"/>
                              <w:numPr>
                                <w:ilvl w:val="0"/>
                                <w:numId w:val="45"/>
                              </w:numPr>
                            </w:pPr>
                            <w:bookmarkStart w:id="19" w:name="_Toc454363091"/>
                            <w:r w:rsidRPr="000C3677">
                              <w:rPr>
                                <w:rFonts w:ascii="Corbel" w:hAnsi="Corbel"/>
                                <w:b/>
                                <w:color w:val="072B62" w:themeColor="background2" w:themeShade="40"/>
                                <w:sz w:val="22"/>
                                <w:szCs w:val="22"/>
                              </w:rPr>
                              <w:t>Provisional Financial Summary</w:t>
                            </w:r>
                            <w:bookmarkEnd w:id="19"/>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905D3F3" id="Rectangle 14" o:spid="_x0000_s1031" style="position:absolute;left:0;text-align:left;margin-left:0;margin-top:-484.85pt;width:356.25pt;height:32.25pt;z-index:251685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" fillcolor="window" stroked="f" strokeweight="1pt">
                <v:textbox>
                  <w:txbxContent>
                    <w:p w14:paraId="614B3269" w14:textId="2843B39D" w:rsidR="00093238" w:rsidRDefault="00093238" w:rsidP="00093238">
                      <w:pPr>
                        <w:pStyle w:val="Heading1"/>
                        <w:numPr>
                          <w:ilvl w:val="0"/>
                          <w:numId w:val="45"/>
                        </w:numPr>
                      </w:pPr>
                      <w:bookmarkStart w:id="20" w:name="_Toc454363091"/>
                      <w:r w:rsidRPr="000C3677">
                        <w:rPr>
                          <w:rFonts w:ascii="Corbel" w:hAnsi="Corbel"/>
                          <w:b/>
                          <w:color w:val="072B62" w:themeColor="background2" w:themeShade="40"/>
                          <w:sz w:val="22"/>
                          <w:szCs w:val="22"/>
                        </w:rPr>
                        <w:t>Provisional Financial Summary</w:t>
                      </w:r>
                      <w:bookmarkEnd w:id="20"/>
                    </w:p>
                  </w:txbxContent>
                </v:textbox>
                <w10:wrap anchorx="margin"/>
              </v:rect>
            </w:pict>
          </mc:Fallback>
        </mc:AlternateContent>
      </w:r>
      <w:r w:rsidRPr="006D65CA">
        <w:rPr>
          <w:rFonts w:ascii="Corbel" w:hAnsi="Corbel"/>
          <w:b/>
          <w:noProof/>
          <w:color w:val="ACCBF9" w:themeColor="background2"/>
          <w:sz w:val="22"/>
          <w:szCs w:val="22"/>
          <w:lang w:eastAsia="en-GB"/>
          <w14:ligatures w14:val="none"/>
          <w14:cntxtAlts w14:val="0"/>
        </w:rPr>
        <mc:AlternateContent>
          <mc:Choice Requires="wps">
            <w:drawing>
              <wp:anchor distT="0" distB="0" distL="114300" distR="114300" simplePos="0" relativeHeight="251686912" behindDoc="0" locked="0" layoutInCell="1" allowOverlap="1" wp14:anchorId="19ACE804" wp14:editId="4686D178">
                <wp:simplePos x="0" y="0"/>
                <wp:positionH relativeFrom="margin">
                  <wp:align>left</wp:align>
                </wp:positionH>
                <wp:positionV relativeFrom="paragraph">
                  <wp:posOffset>-594995</wp:posOffset>
                </wp:positionV>
                <wp:extent cx="9372600" cy="790575"/>
                <wp:effectExtent l="0" t="0" r="0" b="9525"/>
                <wp:wrapNone/>
                <wp:docPr id="19" name="Rectangle 19"/>
                <wp:cNvGraphicFramePr/>
                <a:graphic xmlns:a="http://schemas.openxmlformats.org/drawingml/2006/main">
                  <a:graphicData uri="http://schemas.microsoft.com/office/word/2010/wordprocessingShape">
                    <wps:wsp>
                      <wps:cNvSpPr/>
                      <wps:spPr>
                        <a:xfrm>
                          <a:off x="0" y="0"/>
                          <a:ext cx="9372600" cy="790575"/>
                        </a:xfrm>
                        <a:prstGeom prst="rect">
                          <a:avLst/>
                        </a:prstGeom>
                        <a:ln>
                          <a:noFill/>
                        </a:ln>
                      </wps:spPr>
                      <wps:style>
                        <a:lnRef idx="2">
                          <a:schemeClr val="accent2"/>
                        </a:lnRef>
                        <a:fillRef idx="1">
                          <a:schemeClr val="lt1"/>
                        </a:fillRef>
                        <a:effectRef idx="0">
                          <a:schemeClr val="accent2"/>
                        </a:effectRef>
                        <a:fontRef idx="minor">
                          <a:schemeClr val="dk1"/>
                        </a:fontRef>
                      </wps:style>
                      <wps:txbx>
                        <w:txbxContent>
                          <w:tbl>
                            <w:tblPr>
                              <w:tblW w:w="14833" w:type="dxa"/>
                              <w:tblInd w:w="-5" w:type="dxa"/>
                              <w:tblLook w:val="04A0" w:firstRow="1" w:lastRow="0" w:firstColumn="1" w:lastColumn="0" w:noHBand="0" w:noVBand="1"/>
                            </w:tblPr>
                            <w:tblGrid>
                              <w:gridCol w:w="11907"/>
                              <w:gridCol w:w="1418"/>
                              <w:gridCol w:w="1508"/>
                            </w:tblGrid>
                            <w:tr w:rsidR="00264B9D" w:rsidRPr="00E72484" w14:paraId="3298D29B" w14:textId="77777777" w:rsidTr="005C1C1F">
                              <w:trPr>
                                <w:trHeight w:val="66"/>
                              </w:trPr>
                              <w:tc>
                                <w:tcPr>
                                  <w:tcW w:w="14833" w:type="dxa"/>
                                  <w:gridSpan w:val="3"/>
                                  <w:tcBorders>
                                    <w:top w:val="nil"/>
                                    <w:left w:val="nil"/>
                                    <w:bottom w:val="nil"/>
                                    <w:right w:val="nil"/>
                                  </w:tcBorders>
                                  <w:shd w:val="clear" w:color="auto" w:fill="auto"/>
                                  <w:noWrap/>
                                  <w:vAlign w:val="bottom"/>
                                  <w:hideMark/>
                                </w:tcPr>
                                <w:p w14:paraId="26C26552" w14:textId="77777777" w:rsidR="00264B9D" w:rsidRDefault="00264B9D" w:rsidP="00264B9D">
                                  <w:pPr>
                                    <w:spacing w:after="0" w:line="240" w:lineRule="auto"/>
                                    <w:rPr>
                                      <w:rFonts w:ascii="Corbel" w:hAnsi="Corbel" w:cs="Times New Roman"/>
                                      <w:b/>
                                      <w:bCs/>
                                      <w:kern w:val="0"/>
                                      <w:sz w:val="18"/>
                                      <w:szCs w:val="18"/>
                                      <w:u w:val="single"/>
                                      <w:lang w:eastAsia="en-GB"/>
                                      <w14:ligatures w14:val="none"/>
                                      <w14:cntxtAlts w14:val="0"/>
                                    </w:rPr>
                                  </w:pPr>
                                  <w:r w:rsidRPr="00E72484">
                                    <w:rPr>
                                      <w:rFonts w:ascii="Corbel" w:hAnsi="Corbel" w:cs="Times New Roman"/>
                                      <w:b/>
                                      <w:bCs/>
                                      <w:kern w:val="0"/>
                                      <w:sz w:val="18"/>
                                      <w:szCs w:val="18"/>
                                      <w:u w:val="single"/>
                                      <w:lang w:eastAsia="en-GB"/>
                                      <w14:ligatures w14:val="none"/>
                                      <w14:cntxtAlts w14:val="0"/>
                                    </w:rPr>
                                    <w:t>Note</w:t>
                                  </w:r>
                                  <w:r>
                                    <w:rPr>
                                      <w:rFonts w:ascii="Corbel" w:hAnsi="Corbel" w:cs="Times New Roman"/>
                                      <w:b/>
                                      <w:bCs/>
                                      <w:kern w:val="0"/>
                                      <w:sz w:val="18"/>
                                      <w:szCs w:val="18"/>
                                      <w:u w:val="single"/>
                                      <w:lang w:eastAsia="en-GB"/>
                                      <w14:ligatures w14:val="none"/>
                                      <w14:cntxtAlts w14:val="0"/>
                                    </w:rPr>
                                    <w:t>s</w:t>
                                  </w:r>
                                  <w:r w:rsidRPr="00E72484">
                                    <w:rPr>
                                      <w:rFonts w:ascii="Corbel" w:hAnsi="Corbel" w:cs="Times New Roman"/>
                                      <w:b/>
                                      <w:bCs/>
                                      <w:kern w:val="0"/>
                                      <w:sz w:val="18"/>
                                      <w:szCs w:val="18"/>
                                      <w:u w:val="single"/>
                                      <w:lang w:eastAsia="en-GB"/>
                                      <w14:ligatures w14:val="none"/>
                                      <w14:cntxtAlts w14:val="0"/>
                                    </w:rPr>
                                    <w:t xml:space="preserve">:  </w:t>
                                  </w:r>
                                </w:p>
                                <w:p w14:paraId="6396FDF0" w14:textId="53E015CF" w:rsidR="00264B9D" w:rsidRPr="00E72484" w:rsidRDefault="00264B9D" w:rsidP="00264B9D">
                                  <w:pPr>
                                    <w:pStyle w:val="ListParagraph"/>
                                    <w:numPr>
                                      <w:ilvl w:val="0"/>
                                      <w:numId w:val="13"/>
                                    </w:numPr>
                                    <w:spacing w:after="0" w:line="240" w:lineRule="auto"/>
                                    <w:rPr>
                                      <w:rFonts w:ascii="Corbel" w:hAnsi="Corbel" w:cs="Times New Roman"/>
                                      <w:color w:val="auto"/>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The Q1 expenditures indicated in this report is provisional awaiting the certified expenditures  reported in the Combined Delivery Report  (CDR</w:t>
                                  </w:r>
                                </w:p>
                              </w:tc>
                            </w:tr>
                            <w:tr w:rsidR="00264B9D" w:rsidRPr="00E72484" w14:paraId="4C50F071" w14:textId="77777777" w:rsidTr="005C1C1F">
                              <w:trPr>
                                <w:trHeight w:val="66"/>
                              </w:trPr>
                              <w:tc>
                                <w:tcPr>
                                  <w:tcW w:w="14833" w:type="dxa"/>
                                  <w:gridSpan w:val="3"/>
                                  <w:tcBorders>
                                    <w:top w:val="nil"/>
                                    <w:left w:val="nil"/>
                                    <w:bottom w:val="nil"/>
                                    <w:right w:val="nil"/>
                                  </w:tcBorders>
                                  <w:shd w:val="clear" w:color="auto" w:fill="auto"/>
                                  <w:noWrap/>
                                  <w:vAlign w:val="bottom"/>
                                  <w:hideMark/>
                                </w:tcPr>
                                <w:p w14:paraId="2BD445CC" w14:textId="77777777" w:rsidR="00264B9D" w:rsidRPr="00E72484" w:rsidRDefault="00264B9D" w:rsidP="00264B9D">
                                  <w:pPr>
                                    <w:pStyle w:val="ListParagraph"/>
                                    <w:numPr>
                                      <w:ilvl w:val="0"/>
                                      <w:numId w:val="13"/>
                                    </w:numPr>
                                    <w:spacing w:after="0" w:line="240" w:lineRule="auto"/>
                                    <w:rPr>
                                      <w:rFonts w:ascii="Corbel" w:hAnsi="Corbel" w:cs="Times New Roman"/>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 xml:space="preserve">The Q1 expenditures indicated in this report is provisional awaiting the certified expenditures  reported in the CDR </w:t>
                                  </w:r>
                                </w:p>
                                <w:p w14:paraId="09867383" w14:textId="77777777" w:rsidR="00264B9D" w:rsidRPr="00E72484" w:rsidRDefault="00264B9D" w:rsidP="00264B9D">
                                  <w:pPr>
                                    <w:pStyle w:val="ListParagraph"/>
                                    <w:numPr>
                                      <w:ilvl w:val="0"/>
                                      <w:numId w:val="13"/>
                                    </w:numPr>
                                    <w:spacing w:after="0" w:line="240" w:lineRule="auto"/>
                                    <w:rPr>
                                      <w:rFonts w:ascii="Corbel" w:hAnsi="Corbel" w:cs="Times New Roman"/>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 xml:space="preserve">GL balances under Commitments USD 1,281,484.66 , Undepreciated Assets  USD (7,956.66) and NEX Advances of USD 31,779.70  respectively as of 31/04/2016 under all donors </w:t>
                                  </w:r>
                                </w:p>
                                <w:p w14:paraId="060A1840" w14:textId="77777777" w:rsidR="00264B9D" w:rsidRPr="00E72484" w:rsidRDefault="00264B9D" w:rsidP="00264B9D">
                                  <w:pPr>
                                    <w:pStyle w:val="ListParagraph"/>
                                    <w:numPr>
                                      <w:ilvl w:val="0"/>
                                      <w:numId w:val="13"/>
                                    </w:numPr>
                                    <w:spacing w:after="0" w:line="240" w:lineRule="auto"/>
                                    <w:rPr>
                                      <w:rFonts w:ascii="Corbel" w:hAnsi="Corbel" w:cs="Times New Roman"/>
                                      <w:color w:val="auto"/>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DFID funds have been budgeted and spent against Output 1, 2 and 3 only.  Output 4 and 5 are funded solely by Norway and Sweden, respectively</w:t>
                                  </w:r>
                                </w:p>
                              </w:tc>
                            </w:tr>
                            <w:tr w:rsidR="00264B9D" w:rsidRPr="009B30A3" w14:paraId="201C1598" w14:textId="77777777" w:rsidTr="005C1C1F">
                              <w:trPr>
                                <w:trHeight w:val="70"/>
                              </w:trPr>
                              <w:tc>
                                <w:tcPr>
                                  <w:tcW w:w="14833" w:type="dxa"/>
                                  <w:gridSpan w:val="3"/>
                                  <w:tcBorders>
                                    <w:top w:val="nil"/>
                                    <w:left w:val="nil"/>
                                    <w:bottom w:val="nil"/>
                                    <w:right w:val="nil"/>
                                  </w:tcBorders>
                                  <w:shd w:val="clear" w:color="auto" w:fill="auto"/>
                                  <w:hideMark/>
                                </w:tcPr>
                                <w:p w14:paraId="58250ACC" w14:textId="77777777" w:rsidR="00264B9D" w:rsidRPr="009B30A3" w:rsidRDefault="00264B9D" w:rsidP="00264B9D">
                                  <w:pPr>
                                    <w:spacing w:after="0" w:line="240" w:lineRule="auto"/>
                                    <w:rPr>
                                      <w:rFonts w:ascii="Corbel" w:hAnsi="Corbel" w:cs="Times New Roman"/>
                                      <w:kern w:val="0"/>
                                      <w:sz w:val="22"/>
                                      <w:szCs w:val="22"/>
                                      <w:lang w:eastAsia="en-GB"/>
                                      <w14:ligatures w14:val="none"/>
                                      <w14:cntxtAlts w14:val="0"/>
                                    </w:rPr>
                                  </w:pPr>
                                </w:p>
                              </w:tc>
                            </w:tr>
                            <w:tr w:rsidR="00264B9D" w:rsidRPr="009B30A3" w14:paraId="44D12698" w14:textId="77777777" w:rsidTr="005C1C1F">
                              <w:trPr>
                                <w:trHeight w:val="66"/>
                              </w:trPr>
                              <w:tc>
                                <w:tcPr>
                                  <w:tcW w:w="11907" w:type="dxa"/>
                                  <w:tcBorders>
                                    <w:top w:val="nil"/>
                                    <w:left w:val="nil"/>
                                    <w:bottom w:val="nil"/>
                                    <w:right w:val="nil"/>
                                  </w:tcBorders>
                                  <w:shd w:val="clear" w:color="auto" w:fill="auto"/>
                                  <w:hideMark/>
                                </w:tcPr>
                                <w:p w14:paraId="707527C1" w14:textId="77777777" w:rsidR="00264B9D" w:rsidRPr="00E72484" w:rsidRDefault="00264B9D" w:rsidP="00264B9D">
                                  <w:pPr>
                                    <w:spacing w:after="0" w:line="240" w:lineRule="auto"/>
                                    <w:rPr>
                                      <w:rFonts w:ascii="Corbel" w:hAnsi="Corbel" w:cs="Times New Roman"/>
                                      <w:kern w:val="0"/>
                                      <w:sz w:val="18"/>
                                      <w:szCs w:val="18"/>
                                      <w:lang w:eastAsia="en-GB"/>
                                      <w14:ligatures w14:val="none"/>
                                      <w14:cntxtAlts w14:val="0"/>
                                    </w:rPr>
                                  </w:pPr>
                                </w:p>
                              </w:tc>
                              <w:tc>
                                <w:tcPr>
                                  <w:tcW w:w="1418" w:type="dxa"/>
                                  <w:tcBorders>
                                    <w:top w:val="nil"/>
                                    <w:left w:val="nil"/>
                                    <w:bottom w:val="nil"/>
                                    <w:right w:val="nil"/>
                                  </w:tcBorders>
                                  <w:shd w:val="clear" w:color="auto" w:fill="auto"/>
                                  <w:hideMark/>
                                </w:tcPr>
                                <w:p w14:paraId="59831883" w14:textId="77777777" w:rsidR="00264B9D" w:rsidRPr="009B30A3" w:rsidRDefault="00264B9D" w:rsidP="00264B9D">
                                  <w:pPr>
                                    <w:spacing w:after="0" w:line="240" w:lineRule="auto"/>
                                    <w:rPr>
                                      <w:rFonts w:ascii="Corbel" w:hAnsi="Corbel" w:cs="Times New Roman"/>
                                      <w:kern w:val="0"/>
                                      <w:sz w:val="22"/>
                                      <w:szCs w:val="22"/>
                                      <w:lang w:eastAsia="en-GB"/>
                                      <w14:ligatures w14:val="none"/>
                                      <w14:cntxtAlts w14:val="0"/>
                                    </w:rPr>
                                  </w:pPr>
                                </w:p>
                              </w:tc>
                              <w:tc>
                                <w:tcPr>
                                  <w:tcW w:w="1508" w:type="dxa"/>
                                  <w:tcBorders>
                                    <w:top w:val="nil"/>
                                    <w:left w:val="nil"/>
                                    <w:bottom w:val="nil"/>
                                    <w:right w:val="nil"/>
                                  </w:tcBorders>
                                  <w:shd w:val="clear" w:color="auto" w:fill="auto"/>
                                  <w:hideMark/>
                                </w:tcPr>
                                <w:p w14:paraId="15504E1B" w14:textId="77777777" w:rsidR="00264B9D" w:rsidRPr="009B30A3" w:rsidRDefault="00264B9D" w:rsidP="00264B9D">
                                  <w:pPr>
                                    <w:spacing w:after="0" w:line="240" w:lineRule="auto"/>
                                    <w:rPr>
                                      <w:rFonts w:ascii="Corbel" w:hAnsi="Corbel" w:cs="Times New Roman"/>
                                      <w:color w:val="auto"/>
                                      <w:kern w:val="0"/>
                                      <w:sz w:val="22"/>
                                      <w:szCs w:val="22"/>
                                      <w:lang w:eastAsia="en-GB"/>
                                      <w14:ligatures w14:val="none"/>
                                      <w14:cntxtAlts w14:val="0"/>
                                    </w:rPr>
                                  </w:pPr>
                                </w:p>
                              </w:tc>
                            </w:tr>
                          </w:tbl>
                          <w:p w14:paraId="309616A4" w14:textId="77777777" w:rsidR="00264B9D" w:rsidRDefault="00264B9D" w:rsidP="00264B9D">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ACE804" id="Rectangle 19" o:spid="_x0000_s1032" style="position:absolute;left:0;text-align:left;margin-left:0;margin-top:-46.85pt;width:738pt;height:62.25pt;z-index:2516869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" fillcolor="white [3201]" stroked="f" strokeweight="1pt">
                <v:textbox>
                  <w:txbxContent>
                    <w:tbl>
                      <w:tblPr>
                        <w:tblW w:w="14833" w:type="dxa"/>
                        <w:tblInd w:w="-5" w:type="dxa"/>
                        <w:tblLook w:val="04A0" w:firstRow="1" w:lastRow="0" w:firstColumn="1" w:lastColumn="0" w:noHBand="0" w:noVBand="1"/>
                      </w:tblPr>
                      <w:tblGrid>
                        <w:gridCol w:w="11907"/>
                        <w:gridCol w:w="1418"/>
                        <w:gridCol w:w="1508"/>
                      </w:tblGrid>
                      <w:tr w:rsidR="00264B9D" w:rsidRPr="00E72484" w14:paraId="3298D29B" w14:textId="77777777" w:rsidTr="005C1C1F">
                        <w:trPr>
                          <w:trHeight w:val="66"/>
                        </w:trPr>
                        <w:tc>
                          <w:tcPr>
                            <w:tcW w:w="14833" w:type="dxa"/>
                            <w:gridSpan w:val="3"/>
                            <w:tcBorders>
                              <w:top w:val="nil"/>
                              <w:left w:val="nil"/>
                              <w:bottom w:val="nil"/>
                              <w:right w:val="nil"/>
                            </w:tcBorders>
                            <w:shd w:val="clear" w:color="auto" w:fill="auto"/>
                            <w:noWrap/>
                            <w:vAlign w:val="bottom"/>
                            <w:hideMark/>
                          </w:tcPr>
                          <w:p w14:paraId="26C26552" w14:textId="77777777" w:rsidR="00264B9D" w:rsidRDefault="00264B9D" w:rsidP="00264B9D">
                            <w:pPr>
                              <w:spacing w:after="0" w:line="240" w:lineRule="auto"/>
                              <w:rPr>
                                <w:rFonts w:ascii="Corbel" w:hAnsi="Corbel" w:cs="Times New Roman"/>
                                <w:b/>
                                <w:bCs/>
                                <w:kern w:val="0"/>
                                <w:sz w:val="18"/>
                                <w:szCs w:val="18"/>
                                <w:u w:val="single"/>
                                <w:lang w:eastAsia="en-GB"/>
                                <w14:ligatures w14:val="none"/>
                                <w14:cntxtAlts w14:val="0"/>
                              </w:rPr>
                            </w:pPr>
                            <w:r w:rsidRPr="00E72484">
                              <w:rPr>
                                <w:rFonts w:ascii="Corbel" w:hAnsi="Corbel" w:cs="Times New Roman"/>
                                <w:b/>
                                <w:bCs/>
                                <w:kern w:val="0"/>
                                <w:sz w:val="18"/>
                                <w:szCs w:val="18"/>
                                <w:u w:val="single"/>
                                <w:lang w:eastAsia="en-GB"/>
                                <w14:ligatures w14:val="none"/>
                                <w14:cntxtAlts w14:val="0"/>
                              </w:rPr>
                              <w:t>Note</w:t>
                            </w:r>
                            <w:r>
                              <w:rPr>
                                <w:rFonts w:ascii="Corbel" w:hAnsi="Corbel" w:cs="Times New Roman"/>
                                <w:b/>
                                <w:bCs/>
                                <w:kern w:val="0"/>
                                <w:sz w:val="18"/>
                                <w:szCs w:val="18"/>
                                <w:u w:val="single"/>
                                <w:lang w:eastAsia="en-GB"/>
                                <w14:ligatures w14:val="none"/>
                                <w14:cntxtAlts w14:val="0"/>
                              </w:rPr>
                              <w:t>s</w:t>
                            </w:r>
                            <w:r w:rsidRPr="00E72484">
                              <w:rPr>
                                <w:rFonts w:ascii="Corbel" w:hAnsi="Corbel" w:cs="Times New Roman"/>
                                <w:b/>
                                <w:bCs/>
                                <w:kern w:val="0"/>
                                <w:sz w:val="18"/>
                                <w:szCs w:val="18"/>
                                <w:u w:val="single"/>
                                <w:lang w:eastAsia="en-GB"/>
                                <w14:ligatures w14:val="none"/>
                                <w14:cntxtAlts w14:val="0"/>
                              </w:rPr>
                              <w:t xml:space="preserve">:  </w:t>
                            </w:r>
                          </w:p>
                          <w:p w14:paraId="6396FDF0" w14:textId="53E015CF" w:rsidR="00264B9D" w:rsidRPr="00E72484" w:rsidRDefault="00264B9D" w:rsidP="00264B9D">
                            <w:pPr>
                              <w:pStyle w:val="ListParagraph"/>
                              <w:numPr>
                                <w:ilvl w:val="0"/>
                                <w:numId w:val="13"/>
                              </w:numPr>
                              <w:spacing w:after="0" w:line="240" w:lineRule="auto"/>
                              <w:rPr>
                                <w:rFonts w:ascii="Corbel" w:hAnsi="Corbel" w:cs="Times New Roman"/>
                                <w:color w:val="auto"/>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The Q1 expenditures indicated in this report is provisional awaiting the certified expenditures  reported in the Combined Delivery Report  (CDR</w:t>
                            </w:r>
                          </w:p>
                        </w:tc>
                      </w:tr>
                      <w:tr w:rsidR="00264B9D" w:rsidRPr="00E72484" w14:paraId="4C50F071" w14:textId="77777777" w:rsidTr="005C1C1F">
                        <w:trPr>
                          <w:trHeight w:val="66"/>
                        </w:trPr>
                        <w:tc>
                          <w:tcPr>
                            <w:tcW w:w="14833" w:type="dxa"/>
                            <w:gridSpan w:val="3"/>
                            <w:tcBorders>
                              <w:top w:val="nil"/>
                              <w:left w:val="nil"/>
                              <w:bottom w:val="nil"/>
                              <w:right w:val="nil"/>
                            </w:tcBorders>
                            <w:shd w:val="clear" w:color="auto" w:fill="auto"/>
                            <w:noWrap/>
                            <w:vAlign w:val="bottom"/>
                            <w:hideMark/>
                          </w:tcPr>
                          <w:p w14:paraId="2BD445CC" w14:textId="77777777" w:rsidR="00264B9D" w:rsidRPr="00E72484" w:rsidRDefault="00264B9D" w:rsidP="00264B9D">
                            <w:pPr>
                              <w:pStyle w:val="ListParagraph"/>
                              <w:numPr>
                                <w:ilvl w:val="0"/>
                                <w:numId w:val="13"/>
                              </w:numPr>
                              <w:spacing w:after="0" w:line="240" w:lineRule="auto"/>
                              <w:rPr>
                                <w:rFonts w:ascii="Corbel" w:hAnsi="Corbel" w:cs="Times New Roman"/>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 xml:space="preserve">The Q1 expenditures indicated in this report is provisional awaiting the certified expenditures  reported in the CDR </w:t>
                            </w:r>
                          </w:p>
                          <w:p w14:paraId="09867383" w14:textId="77777777" w:rsidR="00264B9D" w:rsidRPr="00E72484" w:rsidRDefault="00264B9D" w:rsidP="00264B9D">
                            <w:pPr>
                              <w:pStyle w:val="ListParagraph"/>
                              <w:numPr>
                                <w:ilvl w:val="0"/>
                                <w:numId w:val="13"/>
                              </w:numPr>
                              <w:spacing w:after="0" w:line="240" w:lineRule="auto"/>
                              <w:rPr>
                                <w:rFonts w:ascii="Corbel" w:hAnsi="Corbel" w:cs="Times New Roman"/>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 xml:space="preserve">GL balances under Commitments USD 1,281,484.66 , Undepreciated Assets  USD (7,956.66) and NEX Advances of USD 31,779.70  respectively as of 31/04/2016 under all donors </w:t>
                            </w:r>
                          </w:p>
                          <w:p w14:paraId="060A1840" w14:textId="77777777" w:rsidR="00264B9D" w:rsidRPr="00E72484" w:rsidRDefault="00264B9D" w:rsidP="00264B9D">
                            <w:pPr>
                              <w:pStyle w:val="ListParagraph"/>
                              <w:numPr>
                                <w:ilvl w:val="0"/>
                                <w:numId w:val="13"/>
                              </w:numPr>
                              <w:spacing w:after="0" w:line="240" w:lineRule="auto"/>
                              <w:rPr>
                                <w:rFonts w:ascii="Corbel" w:hAnsi="Corbel" w:cs="Times New Roman"/>
                                <w:color w:val="auto"/>
                                <w:kern w:val="0"/>
                                <w:sz w:val="18"/>
                                <w:szCs w:val="18"/>
                                <w:lang w:eastAsia="en-GB"/>
                                <w14:ligatures w14:val="none"/>
                                <w14:cntxtAlts w14:val="0"/>
                              </w:rPr>
                            </w:pPr>
                            <w:r w:rsidRPr="00E72484">
                              <w:rPr>
                                <w:rFonts w:ascii="Corbel" w:hAnsi="Corbel" w:cs="Times New Roman"/>
                                <w:kern w:val="0"/>
                                <w:sz w:val="18"/>
                                <w:szCs w:val="18"/>
                                <w:lang w:eastAsia="en-GB"/>
                                <w14:ligatures w14:val="none"/>
                                <w14:cntxtAlts w14:val="0"/>
                              </w:rPr>
                              <w:t>DFID funds have been budgeted and spent against Output 1, 2 and 3 only.  Output 4 and 5 are funded solely by Norway and Sweden, respectively</w:t>
                            </w:r>
                          </w:p>
                        </w:tc>
                      </w:tr>
                      <w:tr w:rsidR="00264B9D" w:rsidRPr="009B30A3" w14:paraId="201C1598" w14:textId="77777777" w:rsidTr="005C1C1F">
                        <w:trPr>
                          <w:trHeight w:val="70"/>
                        </w:trPr>
                        <w:tc>
                          <w:tcPr>
                            <w:tcW w:w="14833" w:type="dxa"/>
                            <w:gridSpan w:val="3"/>
                            <w:tcBorders>
                              <w:top w:val="nil"/>
                              <w:left w:val="nil"/>
                              <w:bottom w:val="nil"/>
                              <w:right w:val="nil"/>
                            </w:tcBorders>
                            <w:shd w:val="clear" w:color="auto" w:fill="auto"/>
                            <w:hideMark/>
                          </w:tcPr>
                          <w:p w14:paraId="58250ACC" w14:textId="77777777" w:rsidR="00264B9D" w:rsidRPr="009B30A3" w:rsidRDefault="00264B9D" w:rsidP="00264B9D">
                            <w:pPr>
                              <w:spacing w:after="0" w:line="240" w:lineRule="auto"/>
                              <w:rPr>
                                <w:rFonts w:ascii="Corbel" w:hAnsi="Corbel" w:cs="Times New Roman"/>
                                <w:kern w:val="0"/>
                                <w:sz w:val="22"/>
                                <w:szCs w:val="22"/>
                                <w:lang w:eastAsia="en-GB"/>
                                <w14:ligatures w14:val="none"/>
                                <w14:cntxtAlts w14:val="0"/>
                              </w:rPr>
                            </w:pPr>
                          </w:p>
                        </w:tc>
                      </w:tr>
                      <w:tr w:rsidR="00264B9D" w:rsidRPr="009B30A3" w14:paraId="44D12698" w14:textId="77777777" w:rsidTr="005C1C1F">
                        <w:trPr>
                          <w:trHeight w:val="66"/>
                        </w:trPr>
                        <w:tc>
                          <w:tcPr>
                            <w:tcW w:w="11907" w:type="dxa"/>
                            <w:tcBorders>
                              <w:top w:val="nil"/>
                              <w:left w:val="nil"/>
                              <w:bottom w:val="nil"/>
                              <w:right w:val="nil"/>
                            </w:tcBorders>
                            <w:shd w:val="clear" w:color="auto" w:fill="auto"/>
                            <w:hideMark/>
                          </w:tcPr>
                          <w:p w14:paraId="707527C1" w14:textId="77777777" w:rsidR="00264B9D" w:rsidRPr="00E72484" w:rsidRDefault="00264B9D" w:rsidP="00264B9D">
                            <w:pPr>
                              <w:spacing w:after="0" w:line="240" w:lineRule="auto"/>
                              <w:rPr>
                                <w:rFonts w:ascii="Corbel" w:hAnsi="Corbel" w:cs="Times New Roman"/>
                                <w:kern w:val="0"/>
                                <w:sz w:val="18"/>
                                <w:szCs w:val="18"/>
                                <w:lang w:eastAsia="en-GB"/>
                                <w14:ligatures w14:val="none"/>
                                <w14:cntxtAlts w14:val="0"/>
                              </w:rPr>
                            </w:pPr>
                          </w:p>
                        </w:tc>
                        <w:tc>
                          <w:tcPr>
                            <w:tcW w:w="1418" w:type="dxa"/>
                            <w:tcBorders>
                              <w:top w:val="nil"/>
                              <w:left w:val="nil"/>
                              <w:bottom w:val="nil"/>
                              <w:right w:val="nil"/>
                            </w:tcBorders>
                            <w:shd w:val="clear" w:color="auto" w:fill="auto"/>
                            <w:hideMark/>
                          </w:tcPr>
                          <w:p w14:paraId="59831883" w14:textId="77777777" w:rsidR="00264B9D" w:rsidRPr="009B30A3" w:rsidRDefault="00264B9D" w:rsidP="00264B9D">
                            <w:pPr>
                              <w:spacing w:after="0" w:line="240" w:lineRule="auto"/>
                              <w:rPr>
                                <w:rFonts w:ascii="Corbel" w:hAnsi="Corbel" w:cs="Times New Roman"/>
                                <w:kern w:val="0"/>
                                <w:sz w:val="22"/>
                                <w:szCs w:val="22"/>
                                <w:lang w:eastAsia="en-GB"/>
                                <w14:ligatures w14:val="none"/>
                                <w14:cntxtAlts w14:val="0"/>
                              </w:rPr>
                            </w:pPr>
                          </w:p>
                        </w:tc>
                        <w:tc>
                          <w:tcPr>
                            <w:tcW w:w="1508" w:type="dxa"/>
                            <w:tcBorders>
                              <w:top w:val="nil"/>
                              <w:left w:val="nil"/>
                              <w:bottom w:val="nil"/>
                              <w:right w:val="nil"/>
                            </w:tcBorders>
                            <w:shd w:val="clear" w:color="auto" w:fill="auto"/>
                            <w:hideMark/>
                          </w:tcPr>
                          <w:p w14:paraId="15504E1B" w14:textId="77777777" w:rsidR="00264B9D" w:rsidRPr="009B30A3" w:rsidRDefault="00264B9D" w:rsidP="00264B9D">
                            <w:pPr>
                              <w:spacing w:after="0" w:line="240" w:lineRule="auto"/>
                              <w:rPr>
                                <w:rFonts w:ascii="Corbel" w:hAnsi="Corbel" w:cs="Times New Roman"/>
                                <w:color w:val="auto"/>
                                <w:kern w:val="0"/>
                                <w:sz w:val="22"/>
                                <w:szCs w:val="22"/>
                                <w:lang w:eastAsia="en-GB"/>
                                <w14:ligatures w14:val="none"/>
                                <w14:cntxtAlts w14:val="0"/>
                              </w:rPr>
                            </w:pPr>
                          </w:p>
                        </w:tc>
                      </w:tr>
                    </w:tbl>
                    <w:p w14:paraId="309616A4" w14:textId="77777777" w:rsidR="00264B9D" w:rsidRDefault="00264B9D" w:rsidP="00264B9D">
                      <w:pPr>
                        <w:jc w:val="center"/>
                      </w:pPr>
                    </w:p>
                  </w:txbxContent>
                </v:textbox>
                <w10:wrap anchorx="margin"/>
              </v:rect>
            </w:pict>
          </mc:Fallback>
        </mc:AlternateContent>
      </w:r>
    </w:p>
    <w:sectPr w:rsidR="00DD0FCD" w:rsidRPr="006D65CA" w:rsidSect="00DD0FCD">
      <w:pgSz w:w="16838" w:h="11906" w:orient="landscape"/>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A5A876" w14:textId="77777777" w:rsidR="00E72484" w:rsidRDefault="00E72484" w:rsidP="00883043">
      <w:pPr>
        <w:spacing w:after="0" w:line="240" w:lineRule="auto"/>
      </w:pPr>
      <w:r>
        <w:separator/>
      </w:r>
    </w:p>
  </w:endnote>
  <w:endnote w:type="continuationSeparator" w:id="0">
    <w:p w14:paraId="43237A71" w14:textId="77777777" w:rsidR="00E72484" w:rsidRDefault="00E72484" w:rsidP="008830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rbel">
    <w:panose1 w:val="020B0503020204020204"/>
    <w:charset w:val="00"/>
    <w:family w:val="swiss"/>
    <w:pitch w:val="variable"/>
    <w:sig w:usb0="A00002EF" w:usb1="4000A44B"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B16216" w14:textId="77777777" w:rsidR="00E72484" w:rsidRDefault="003D6602" w:rsidP="00085597">
    <w:pPr>
      <w:pStyle w:val="Footer"/>
      <w:pBdr>
        <w:top w:val="single" w:sz="4" w:space="1" w:color="D9D9D9" w:themeColor="background1" w:themeShade="D9"/>
      </w:pBdr>
      <w:tabs>
        <w:tab w:val="clear" w:pos="4513"/>
        <w:tab w:val="clear" w:pos="9026"/>
        <w:tab w:val="left" w:pos="5490"/>
      </w:tabs>
      <w:rPr>
        <w:b/>
        <w:bCs/>
      </w:rPr>
    </w:pPr>
    <w:sdt>
      <w:sdtPr>
        <w:id w:val="1782372054"/>
        <w:docPartObj>
          <w:docPartGallery w:val="Page Numbers (Bottom of Page)"/>
          <w:docPartUnique/>
        </w:docPartObj>
      </w:sdtPr>
      <w:sdtEndPr>
        <w:rPr>
          <w:color w:val="7F7F7F" w:themeColor="background1" w:themeShade="7F"/>
          <w:spacing w:val="60"/>
        </w:rPr>
      </w:sdtEndPr>
      <w:sdtContent>
        <w:r w:rsidR="00E72484">
          <w:fldChar w:fldCharType="begin"/>
        </w:r>
        <w:r w:rsidR="00E72484">
          <w:instrText xml:space="preserve"> PAGE   \* MERGEFORMAT </w:instrText>
        </w:r>
        <w:r w:rsidR="00E72484">
          <w:fldChar w:fldCharType="separate"/>
        </w:r>
        <w:r w:rsidRPr="003D6602">
          <w:rPr>
            <w:b/>
            <w:bCs/>
            <w:noProof/>
          </w:rPr>
          <w:t>2</w:t>
        </w:r>
        <w:r w:rsidR="00E72484">
          <w:rPr>
            <w:b/>
            <w:bCs/>
            <w:noProof/>
          </w:rPr>
          <w:fldChar w:fldCharType="end"/>
        </w:r>
        <w:r w:rsidR="00E72484">
          <w:rPr>
            <w:b/>
            <w:bCs/>
          </w:rPr>
          <w:t xml:space="preserve"> | </w:t>
        </w:r>
        <w:r w:rsidR="00E72484">
          <w:rPr>
            <w:color w:val="7F7F7F" w:themeColor="background1" w:themeShade="7F"/>
            <w:spacing w:val="60"/>
          </w:rPr>
          <w:t>Page</w:t>
        </w:r>
      </w:sdtContent>
    </w:sdt>
    <w:r w:rsidR="00E72484">
      <w:rPr>
        <w:color w:val="7F7F7F" w:themeColor="background1" w:themeShade="7F"/>
        <w:spacing w:val="60"/>
      </w:rPr>
      <w:tab/>
    </w:r>
  </w:p>
  <w:p w14:paraId="630CB364" w14:textId="77777777" w:rsidR="00E72484" w:rsidRDefault="00E72484" w:rsidP="00085597">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3AEDBA" w14:textId="77777777" w:rsidR="00E72484" w:rsidRDefault="00E72484" w:rsidP="00883043">
      <w:pPr>
        <w:spacing w:after="0" w:line="240" w:lineRule="auto"/>
      </w:pPr>
      <w:r>
        <w:separator/>
      </w:r>
    </w:p>
  </w:footnote>
  <w:footnote w:type="continuationSeparator" w:id="0">
    <w:p w14:paraId="10C6CF6E" w14:textId="77777777" w:rsidR="00E72484" w:rsidRDefault="00E72484" w:rsidP="00883043">
      <w:pPr>
        <w:spacing w:after="0" w:line="240" w:lineRule="auto"/>
      </w:pPr>
      <w:r>
        <w:continuationSeparator/>
      </w:r>
    </w:p>
  </w:footnote>
  <w:footnote w:id="1">
    <w:p w14:paraId="305E612D" w14:textId="77777777" w:rsidR="00E72484" w:rsidRPr="005416DB" w:rsidRDefault="00E72484">
      <w:pPr>
        <w:pStyle w:val="FootnoteText"/>
      </w:pPr>
      <w:r>
        <w:rPr>
          <w:rStyle w:val="FootnoteReference"/>
        </w:rPr>
        <w:footnoteRef/>
      </w:r>
      <w:r>
        <w:t xml:space="preserve"> Previously known as the Small Arms and Light Weapons Bill.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093251"/>
    <w:multiLevelType w:val="hybridMultilevel"/>
    <w:tmpl w:val="91C0DB8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28423B"/>
    <w:multiLevelType w:val="hybridMultilevel"/>
    <w:tmpl w:val="77AA186A"/>
    <w:lvl w:ilvl="0" w:tplc="0809000D">
      <w:start w:val="1"/>
      <w:numFmt w:val="bullet"/>
      <w:lvlText w:val=""/>
      <w:lvlJc w:val="left"/>
      <w:pPr>
        <w:ind w:left="360" w:hanging="360"/>
      </w:pPr>
      <w:rPr>
        <w:rFonts w:ascii="Wingdings" w:hAnsi="Wingdings" w:hint="default"/>
      </w:rPr>
    </w:lvl>
    <w:lvl w:ilvl="1" w:tplc="04090005">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 w15:restartNumberingAfterBreak="0">
    <w:nsid w:val="0BD513EC"/>
    <w:multiLevelType w:val="hybridMultilevel"/>
    <w:tmpl w:val="FB98A4C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47D3A98"/>
    <w:multiLevelType w:val="hybridMultilevel"/>
    <w:tmpl w:val="2B08513C"/>
    <w:lvl w:ilvl="0" w:tplc="0410000D">
      <w:start w:val="1"/>
      <w:numFmt w:val="bullet"/>
      <w:lvlText w:val=""/>
      <w:lvlJc w:val="left"/>
      <w:pPr>
        <w:ind w:left="1080" w:hanging="360"/>
      </w:pPr>
      <w:rPr>
        <w:rFonts w:ascii="Wingdings" w:hAnsi="Wingdings"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4" w15:restartNumberingAfterBreak="0">
    <w:nsid w:val="1655752D"/>
    <w:multiLevelType w:val="hybridMultilevel"/>
    <w:tmpl w:val="0008B0A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DE8758B"/>
    <w:multiLevelType w:val="hybridMultilevel"/>
    <w:tmpl w:val="32240646"/>
    <w:lvl w:ilvl="0" w:tplc="EED4D66E">
      <w:start w:val="1"/>
      <w:numFmt w:val="bullet"/>
      <w:lvlText w:val="•"/>
      <w:lvlJc w:val="left"/>
      <w:pPr>
        <w:tabs>
          <w:tab w:val="num" w:pos="720"/>
        </w:tabs>
        <w:ind w:left="720" w:hanging="360"/>
      </w:pPr>
      <w:rPr>
        <w:rFonts w:ascii="Arial" w:hAnsi="Arial" w:hint="default"/>
      </w:rPr>
    </w:lvl>
    <w:lvl w:ilvl="1" w:tplc="D4EABC64" w:tentative="1">
      <w:start w:val="1"/>
      <w:numFmt w:val="bullet"/>
      <w:lvlText w:val="•"/>
      <w:lvlJc w:val="left"/>
      <w:pPr>
        <w:tabs>
          <w:tab w:val="num" w:pos="1440"/>
        </w:tabs>
        <w:ind w:left="1440" w:hanging="360"/>
      </w:pPr>
      <w:rPr>
        <w:rFonts w:ascii="Arial" w:hAnsi="Arial" w:hint="default"/>
      </w:rPr>
    </w:lvl>
    <w:lvl w:ilvl="2" w:tplc="D9D08CF8" w:tentative="1">
      <w:start w:val="1"/>
      <w:numFmt w:val="bullet"/>
      <w:lvlText w:val="•"/>
      <w:lvlJc w:val="left"/>
      <w:pPr>
        <w:tabs>
          <w:tab w:val="num" w:pos="2160"/>
        </w:tabs>
        <w:ind w:left="2160" w:hanging="360"/>
      </w:pPr>
      <w:rPr>
        <w:rFonts w:ascii="Arial" w:hAnsi="Arial" w:hint="default"/>
      </w:rPr>
    </w:lvl>
    <w:lvl w:ilvl="3" w:tplc="7BCCDFB2" w:tentative="1">
      <w:start w:val="1"/>
      <w:numFmt w:val="bullet"/>
      <w:lvlText w:val="•"/>
      <w:lvlJc w:val="left"/>
      <w:pPr>
        <w:tabs>
          <w:tab w:val="num" w:pos="2880"/>
        </w:tabs>
        <w:ind w:left="2880" w:hanging="360"/>
      </w:pPr>
      <w:rPr>
        <w:rFonts w:ascii="Arial" w:hAnsi="Arial" w:hint="default"/>
      </w:rPr>
    </w:lvl>
    <w:lvl w:ilvl="4" w:tplc="66FE83E4" w:tentative="1">
      <w:start w:val="1"/>
      <w:numFmt w:val="bullet"/>
      <w:lvlText w:val="•"/>
      <w:lvlJc w:val="left"/>
      <w:pPr>
        <w:tabs>
          <w:tab w:val="num" w:pos="3600"/>
        </w:tabs>
        <w:ind w:left="3600" w:hanging="360"/>
      </w:pPr>
      <w:rPr>
        <w:rFonts w:ascii="Arial" w:hAnsi="Arial" w:hint="default"/>
      </w:rPr>
    </w:lvl>
    <w:lvl w:ilvl="5" w:tplc="5FEE9E9C" w:tentative="1">
      <w:start w:val="1"/>
      <w:numFmt w:val="bullet"/>
      <w:lvlText w:val="•"/>
      <w:lvlJc w:val="left"/>
      <w:pPr>
        <w:tabs>
          <w:tab w:val="num" w:pos="4320"/>
        </w:tabs>
        <w:ind w:left="4320" w:hanging="360"/>
      </w:pPr>
      <w:rPr>
        <w:rFonts w:ascii="Arial" w:hAnsi="Arial" w:hint="default"/>
      </w:rPr>
    </w:lvl>
    <w:lvl w:ilvl="6" w:tplc="6CC40C72" w:tentative="1">
      <w:start w:val="1"/>
      <w:numFmt w:val="bullet"/>
      <w:lvlText w:val="•"/>
      <w:lvlJc w:val="left"/>
      <w:pPr>
        <w:tabs>
          <w:tab w:val="num" w:pos="5040"/>
        </w:tabs>
        <w:ind w:left="5040" w:hanging="360"/>
      </w:pPr>
      <w:rPr>
        <w:rFonts w:ascii="Arial" w:hAnsi="Arial" w:hint="default"/>
      </w:rPr>
    </w:lvl>
    <w:lvl w:ilvl="7" w:tplc="CEFC3E26" w:tentative="1">
      <w:start w:val="1"/>
      <w:numFmt w:val="bullet"/>
      <w:lvlText w:val="•"/>
      <w:lvlJc w:val="left"/>
      <w:pPr>
        <w:tabs>
          <w:tab w:val="num" w:pos="5760"/>
        </w:tabs>
        <w:ind w:left="5760" w:hanging="360"/>
      </w:pPr>
      <w:rPr>
        <w:rFonts w:ascii="Arial" w:hAnsi="Arial" w:hint="default"/>
      </w:rPr>
    </w:lvl>
    <w:lvl w:ilvl="8" w:tplc="96142502"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1E752835"/>
    <w:multiLevelType w:val="hybridMultilevel"/>
    <w:tmpl w:val="CDA486E2"/>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5310B4A"/>
    <w:multiLevelType w:val="hybridMultilevel"/>
    <w:tmpl w:val="AC92EC32"/>
    <w:lvl w:ilvl="0" w:tplc="E5046956">
      <w:start w:val="1"/>
      <w:numFmt w:val="decimal"/>
      <w:lvlText w:val="%1."/>
      <w:lvlJc w:val="left"/>
      <w:pPr>
        <w:ind w:left="1080" w:hanging="360"/>
      </w:pPr>
      <w:rPr>
        <w:rFonts w:hint="default"/>
        <w:b/>
        <w:sz w:val="28"/>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27400856"/>
    <w:multiLevelType w:val="hybridMultilevel"/>
    <w:tmpl w:val="F514AC3C"/>
    <w:lvl w:ilvl="0" w:tplc="1994C70C">
      <w:start w:val="1"/>
      <w:numFmt w:val="bullet"/>
      <w:lvlText w:val="-"/>
      <w:lvlJc w:val="left"/>
      <w:pPr>
        <w:tabs>
          <w:tab w:val="num" w:pos="720"/>
        </w:tabs>
        <w:ind w:left="720" w:hanging="360"/>
      </w:pPr>
      <w:rPr>
        <w:rFonts w:ascii="Times New Roman" w:hAnsi="Times New Roman" w:hint="default"/>
      </w:rPr>
    </w:lvl>
    <w:lvl w:ilvl="1" w:tplc="B2608A84" w:tentative="1">
      <w:start w:val="1"/>
      <w:numFmt w:val="bullet"/>
      <w:lvlText w:val="-"/>
      <w:lvlJc w:val="left"/>
      <w:pPr>
        <w:tabs>
          <w:tab w:val="num" w:pos="1440"/>
        </w:tabs>
        <w:ind w:left="1440" w:hanging="360"/>
      </w:pPr>
      <w:rPr>
        <w:rFonts w:ascii="Times New Roman" w:hAnsi="Times New Roman" w:hint="default"/>
      </w:rPr>
    </w:lvl>
    <w:lvl w:ilvl="2" w:tplc="724A12F4" w:tentative="1">
      <w:start w:val="1"/>
      <w:numFmt w:val="bullet"/>
      <w:lvlText w:val="-"/>
      <w:lvlJc w:val="left"/>
      <w:pPr>
        <w:tabs>
          <w:tab w:val="num" w:pos="2160"/>
        </w:tabs>
        <w:ind w:left="2160" w:hanging="360"/>
      </w:pPr>
      <w:rPr>
        <w:rFonts w:ascii="Times New Roman" w:hAnsi="Times New Roman" w:hint="default"/>
      </w:rPr>
    </w:lvl>
    <w:lvl w:ilvl="3" w:tplc="61685176" w:tentative="1">
      <w:start w:val="1"/>
      <w:numFmt w:val="bullet"/>
      <w:lvlText w:val="-"/>
      <w:lvlJc w:val="left"/>
      <w:pPr>
        <w:tabs>
          <w:tab w:val="num" w:pos="2880"/>
        </w:tabs>
        <w:ind w:left="2880" w:hanging="360"/>
      </w:pPr>
      <w:rPr>
        <w:rFonts w:ascii="Times New Roman" w:hAnsi="Times New Roman" w:hint="default"/>
      </w:rPr>
    </w:lvl>
    <w:lvl w:ilvl="4" w:tplc="864C862A" w:tentative="1">
      <w:start w:val="1"/>
      <w:numFmt w:val="bullet"/>
      <w:lvlText w:val="-"/>
      <w:lvlJc w:val="left"/>
      <w:pPr>
        <w:tabs>
          <w:tab w:val="num" w:pos="3600"/>
        </w:tabs>
        <w:ind w:left="3600" w:hanging="360"/>
      </w:pPr>
      <w:rPr>
        <w:rFonts w:ascii="Times New Roman" w:hAnsi="Times New Roman" w:hint="default"/>
      </w:rPr>
    </w:lvl>
    <w:lvl w:ilvl="5" w:tplc="A1C216BA" w:tentative="1">
      <w:start w:val="1"/>
      <w:numFmt w:val="bullet"/>
      <w:lvlText w:val="-"/>
      <w:lvlJc w:val="left"/>
      <w:pPr>
        <w:tabs>
          <w:tab w:val="num" w:pos="4320"/>
        </w:tabs>
        <w:ind w:left="4320" w:hanging="360"/>
      </w:pPr>
      <w:rPr>
        <w:rFonts w:ascii="Times New Roman" w:hAnsi="Times New Roman" w:hint="default"/>
      </w:rPr>
    </w:lvl>
    <w:lvl w:ilvl="6" w:tplc="501EFBD2" w:tentative="1">
      <w:start w:val="1"/>
      <w:numFmt w:val="bullet"/>
      <w:lvlText w:val="-"/>
      <w:lvlJc w:val="left"/>
      <w:pPr>
        <w:tabs>
          <w:tab w:val="num" w:pos="5040"/>
        </w:tabs>
        <w:ind w:left="5040" w:hanging="360"/>
      </w:pPr>
      <w:rPr>
        <w:rFonts w:ascii="Times New Roman" w:hAnsi="Times New Roman" w:hint="default"/>
      </w:rPr>
    </w:lvl>
    <w:lvl w:ilvl="7" w:tplc="6B9A875E" w:tentative="1">
      <w:start w:val="1"/>
      <w:numFmt w:val="bullet"/>
      <w:lvlText w:val="-"/>
      <w:lvlJc w:val="left"/>
      <w:pPr>
        <w:tabs>
          <w:tab w:val="num" w:pos="5760"/>
        </w:tabs>
        <w:ind w:left="5760" w:hanging="360"/>
      </w:pPr>
      <w:rPr>
        <w:rFonts w:ascii="Times New Roman" w:hAnsi="Times New Roman" w:hint="default"/>
      </w:rPr>
    </w:lvl>
    <w:lvl w:ilvl="8" w:tplc="C660CDA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28370059"/>
    <w:multiLevelType w:val="hybridMultilevel"/>
    <w:tmpl w:val="0BC28B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2A9A189A"/>
    <w:multiLevelType w:val="hybridMultilevel"/>
    <w:tmpl w:val="17E4CBF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2C19034A"/>
    <w:multiLevelType w:val="hybridMultilevel"/>
    <w:tmpl w:val="BCF8F9DA"/>
    <w:lvl w:ilvl="0" w:tplc="CD2EF476">
      <w:start w:val="1"/>
      <w:numFmt w:val="bullet"/>
      <w:lvlText w:val="-"/>
      <w:lvlJc w:val="left"/>
      <w:pPr>
        <w:tabs>
          <w:tab w:val="num" w:pos="720"/>
        </w:tabs>
        <w:ind w:left="720" w:hanging="360"/>
      </w:pPr>
      <w:rPr>
        <w:rFonts w:ascii="Times New Roman" w:hAnsi="Times New Roman" w:hint="default"/>
      </w:rPr>
    </w:lvl>
    <w:lvl w:ilvl="1" w:tplc="EFFC4048" w:tentative="1">
      <w:start w:val="1"/>
      <w:numFmt w:val="bullet"/>
      <w:lvlText w:val="-"/>
      <w:lvlJc w:val="left"/>
      <w:pPr>
        <w:tabs>
          <w:tab w:val="num" w:pos="1440"/>
        </w:tabs>
        <w:ind w:left="1440" w:hanging="360"/>
      </w:pPr>
      <w:rPr>
        <w:rFonts w:ascii="Times New Roman" w:hAnsi="Times New Roman" w:hint="default"/>
      </w:rPr>
    </w:lvl>
    <w:lvl w:ilvl="2" w:tplc="99781EE2" w:tentative="1">
      <w:start w:val="1"/>
      <w:numFmt w:val="bullet"/>
      <w:lvlText w:val="-"/>
      <w:lvlJc w:val="left"/>
      <w:pPr>
        <w:tabs>
          <w:tab w:val="num" w:pos="2160"/>
        </w:tabs>
        <w:ind w:left="2160" w:hanging="360"/>
      </w:pPr>
      <w:rPr>
        <w:rFonts w:ascii="Times New Roman" w:hAnsi="Times New Roman" w:hint="default"/>
      </w:rPr>
    </w:lvl>
    <w:lvl w:ilvl="3" w:tplc="4608237C" w:tentative="1">
      <w:start w:val="1"/>
      <w:numFmt w:val="bullet"/>
      <w:lvlText w:val="-"/>
      <w:lvlJc w:val="left"/>
      <w:pPr>
        <w:tabs>
          <w:tab w:val="num" w:pos="2880"/>
        </w:tabs>
        <w:ind w:left="2880" w:hanging="360"/>
      </w:pPr>
      <w:rPr>
        <w:rFonts w:ascii="Times New Roman" w:hAnsi="Times New Roman" w:hint="default"/>
      </w:rPr>
    </w:lvl>
    <w:lvl w:ilvl="4" w:tplc="B29E0A7E" w:tentative="1">
      <w:start w:val="1"/>
      <w:numFmt w:val="bullet"/>
      <w:lvlText w:val="-"/>
      <w:lvlJc w:val="left"/>
      <w:pPr>
        <w:tabs>
          <w:tab w:val="num" w:pos="3600"/>
        </w:tabs>
        <w:ind w:left="3600" w:hanging="360"/>
      </w:pPr>
      <w:rPr>
        <w:rFonts w:ascii="Times New Roman" w:hAnsi="Times New Roman" w:hint="default"/>
      </w:rPr>
    </w:lvl>
    <w:lvl w:ilvl="5" w:tplc="F1922D24" w:tentative="1">
      <w:start w:val="1"/>
      <w:numFmt w:val="bullet"/>
      <w:lvlText w:val="-"/>
      <w:lvlJc w:val="left"/>
      <w:pPr>
        <w:tabs>
          <w:tab w:val="num" w:pos="4320"/>
        </w:tabs>
        <w:ind w:left="4320" w:hanging="360"/>
      </w:pPr>
      <w:rPr>
        <w:rFonts w:ascii="Times New Roman" w:hAnsi="Times New Roman" w:hint="default"/>
      </w:rPr>
    </w:lvl>
    <w:lvl w:ilvl="6" w:tplc="26D652CA" w:tentative="1">
      <w:start w:val="1"/>
      <w:numFmt w:val="bullet"/>
      <w:lvlText w:val="-"/>
      <w:lvlJc w:val="left"/>
      <w:pPr>
        <w:tabs>
          <w:tab w:val="num" w:pos="5040"/>
        </w:tabs>
        <w:ind w:left="5040" w:hanging="360"/>
      </w:pPr>
      <w:rPr>
        <w:rFonts w:ascii="Times New Roman" w:hAnsi="Times New Roman" w:hint="default"/>
      </w:rPr>
    </w:lvl>
    <w:lvl w:ilvl="7" w:tplc="63448A2C" w:tentative="1">
      <w:start w:val="1"/>
      <w:numFmt w:val="bullet"/>
      <w:lvlText w:val="-"/>
      <w:lvlJc w:val="left"/>
      <w:pPr>
        <w:tabs>
          <w:tab w:val="num" w:pos="5760"/>
        </w:tabs>
        <w:ind w:left="5760" w:hanging="360"/>
      </w:pPr>
      <w:rPr>
        <w:rFonts w:ascii="Times New Roman" w:hAnsi="Times New Roman" w:hint="default"/>
      </w:rPr>
    </w:lvl>
    <w:lvl w:ilvl="8" w:tplc="593A97DC"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C463CC2"/>
    <w:multiLevelType w:val="hybridMultilevel"/>
    <w:tmpl w:val="0EE84BA6"/>
    <w:lvl w:ilvl="0" w:tplc="35BCC3CC">
      <w:start w:val="2013"/>
      <w:numFmt w:val="bullet"/>
      <w:lvlText w:val="-"/>
      <w:lvlJc w:val="left"/>
      <w:pPr>
        <w:ind w:left="360" w:hanging="360"/>
      </w:pPr>
      <w:rPr>
        <w:rFonts w:ascii="Times New Roman" w:eastAsia="Calibri" w:hAnsi="Times New Roman" w:cs="Times New Roman" w:hint="default"/>
        <w:sz w:val="24"/>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D320455"/>
    <w:multiLevelType w:val="hybridMultilevel"/>
    <w:tmpl w:val="24FA1490"/>
    <w:lvl w:ilvl="0" w:tplc="4760B540">
      <w:start w:val="1"/>
      <w:numFmt w:val="bullet"/>
      <w:lvlText w:val=""/>
      <w:lvlJc w:val="left"/>
      <w:pPr>
        <w:ind w:left="360" w:hanging="360"/>
      </w:pPr>
      <w:rPr>
        <w:rFonts w:ascii="Wingdings" w:hAnsi="Wingdings" w:hint="default"/>
        <w:color w:val="auto"/>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4" w15:restartNumberingAfterBreak="0">
    <w:nsid w:val="2DBC429D"/>
    <w:multiLevelType w:val="hybridMultilevel"/>
    <w:tmpl w:val="A1188ADA"/>
    <w:lvl w:ilvl="0" w:tplc="0410000D">
      <w:start w:val="1"/>
      <w:numFmt w:val="bullet"/>
      <w:lvlText w:val=""/>
      <w:lvlJc w:val="left"/>
      <w:pPr>
        <w:ind w:left="360" w:hanging="360"/>
      </w:pPr>
      <w:rPr>
        <w:rFonts w:ascii="Wingdings"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15" w15:restartNumberingAfterBreak="0">
    <w:nsid w:val="2F4073A4"/>
    <w:multiLevelType w:val="hybridMultilevel"/>
    <w:tmpl w:val="6206D9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6441AE8"/>
    <w:multiLevelType w:val="hybridMultilevel"/>
    <w:tmpl w:val="EF60ED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36DF5561"/>
    <w:multiLevelType w:val="hybridMultilevel"/>
    <w:tmpl w:val="5DD4EE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D9666BF"/>
    <w:multiLevelType w:val="hybridMultilevel"/>
    <w:tmpl w:val="7FD47B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ED93DD5"/>
    <w:multiLevelType w:val="hybridMultilevel"/>
    <w:tmpl w:val="97AAEB5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0" w15:restartNumberingAfterBreak="0">
    <w:nsid w:val="404D1573"/>
    <w:multiLevelType w:val="hybridMultilevel"/>
    <w:tmpl w:val="1A766912"/>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1" w15:restartNumberingAfterBreak="0">
    <w:nsid w:val="41EF31BC"/>
    <w:multiLevelType w:val="hybridMultilevel"/>
    <w:tmpl w:val="6ADE59D2"/>
    <w:lvl w:ilvl="0" w:tplc="4D540BFE">
      <w:start w:val="1"/>
      <w:numFmt w:val="bullet"/>
      <w:lvlText w:val="-"/>
      <w:lvlJc w:val="left"/>
      <w:pPr>
        <w:tabs>
          <w:tab w:val="num" w:pos="720"/>
        </w:tabs>
        <w:ind w:left="720" w:hanging="360"/>
      </w:pPr>
      <w:rPr>
        <w:rFonts w:ascii="Times New Roman" w:hAnsi="Times New Roman" w:hint="default"/>
      </w:rPr>
    </w:lvl>
    <w:lvl w:ilvl="1" w:tplc="72409DF4" w:tentative="1">
      <w:start w:val="1"/>
      <w:numFmt w:val="bullet"/>
      <w:lvlText w:val="-"/>
      <w:lvlJc w:val="left"/>
      <w:pPr>
        <w:tabs>
          <w:tab w:val="num" w:pos="1440"/>
        </w:tabs>
        <w:ind w:left="1440" w:hanging="360"/>
      </w:pPr>
      <w:rPr>
        <w:rFonts w:ascii="Times New Roman" w:hAnsi="Times New Roman" w:hint="default"/>
      </w:rPr>
    </w:lvl>
    <w:lvl w:ilvl="2" w:tplc="34703744" w:tentative="1">
      <w:start w:val="1"/>
      <w:numFmt w:val="bullet"/>
      <w:lvlText w:val="-"/>
      <w:lvlJc w:val="left"/>
      <w:pPr>
        <w:tabs>
          <w:tab w:val="num" w:pos="2160"/>
        </w:tabs>
        <w:ind w:left="2160" w:hanging="360"/>
      </w:pPr>
      <w:rPr>
        <w:rFonts w:ascii="Times New Roman" w:hAnsi="Times New Roman" w:hint="default"/>
      </w:rPr>
    </w:lvl>
    <w:lvl w:ilvl="3" w:tplc="73BEC484" w:tentative="1">
      <w:start w:val="1"/>
      <w:numFmt w:val="bullet"/>
      <w:lvlText w:val="-"/>
      <w:lvlJc w:val="left"/>
      <w:pPr>
        <w:tabs>
          <w:tab w:val="num" w:pos="2880"/>
        </w:tabs>
        <w:ind w:left="2880" w:hanging="360"/>
      </w:pPr>
      <w:rPr>
        <w:rFonts w:ascii="Times New Roman" w:hAnsi="Times New Roman" w:hint="default"/>
      </w:rPr>
    </w:lvl>
    <w:lvl w:ilvl="4" w:tplc="ABF67DEA" w:tentative="1">
      <w:start w:val="1"/>
      <w:numFmt w:val="bullet"/>
      <w:lvlText w:val="-"/>
      <w:lvlJc w:val="left"/>
      <w:pPr>
        <w:tabs>
          <w:tab w:val="num" w:pos="3600"/>
        </w:tabs>
        <w:ind w:left="3600" w:hanging="360"/>
      </w:pPr>
      <w:rPr>
        <w:rFonts w:ascii="Times New Roman" w:hAnsi="Times New Roman" w:hint="default"/>
      </w:rPr>
    </w:lvl>
    <w:lvl w:ilvl="5" w:tplc="F20EBB06" w:tentative="1">
      <w:start w:val="1"/>
      <w:numFmt w:val="bullet"/>
      <w:lvlText w:val="-"/>
      <w:lvlJc w:val="left"/>
      <w:pPr>
        <w:tabs>
          <w:tab w:val="num" w:pos="4320"/>
        </w:tabs>
        <w:ind w:left="4320" w:hanging="360"/>
      </w:pPr>
      <w:rPr>
        <w:rFonts w:ascii="Times New Roman" w:hAnsi="Times New Roman" w:hint="default"/>
      </w:rPr>
    </w:lvl>
    <w:lvl w:ilvl="6" w:tplc="8CFAB934" w:tentative="1">
      <w:start w:val="1"/>
      <w:numFmt w:val="bullet"/>
      <w:lvlText w:val="-"/>
      <w:lvlJc w:val="left"/>
      <w:pPr>
        <w:tabs>
          <w:tab w:val="num" w:pos="5040"/>
        </w:tabs>
        <w:ind w:left="5040" w:hanging="360"/>
      </w:pPr>
      <w:rPr>
        <w:rFonts w:ascii="Times New Roman" w:hAnsi="Times New Roman" w:hint="default"/>
      </w:rPr>
    </w:lvl>
    <w:lvl w:ilvl="7" w:tplc="84E48008" w:tentative="1">
      <w:start w:val="1"/>
      <w:numFmt w:val="bullet"/>
      <w:lvlText w:val="-"/>
      <w:lvlJc w:val="left"/>
      <w:pPr>
        <w:tabs>
          <w:tab w:val="num" w:pos="5760"/>
        </w:tabs>
        <w:ind w:left="5760" w:hanging="360"/>
      </w:pPr>
      <w:rPr>
        <w:rFonts w:ascii="Times New Roman" w:hAnsi="Times New Roman" w:hint="default"/>
      </w:rPr>
    </w:lvl>
    <w:lvl w:ilvl="8" w:tplc="4E00E44E" w:tentative="1">
      <w:start w:val="1"/>
      <w:numFmt w:val="bullet"/>
      <w:lvlText w:val="-"/>
      <w:lvlJc w:val="left"/>
      <w:pPr>
        <w:tabs>
          <w:tab w:val="num" w:pos="6480"/>
        </w:tabs>
        <w:ind w:left="6480" w:hanging="360"/>
      </w:pPr>
      <w:rPr>
        <w:rFonts w:ascii="Times New Roman" w:hAnsi="Times New Roman" w:hint="default"/>
      </w:rPr>
    </w:lvl>
  </w:abstractNum>
  <w:abstractNum w:abstractNumId="22" w15:restartNumberingAfterBreak="0">
    <w:nsid w:val="44E53546"/>
    <w:multiLevelType w:val="hybridMultilevel"/>
    <w:tmpl w:val="D586F4C6"/>
    <w:lvl w:ilvl="0" w:tplc="DF986020">
      <w:start w:val="1"/>
      <w:numFmt w:val="bullet"/>
      <w:lvlText w:val="-"/>
      <w:lvlJc w:val="left"/>
      <w:pPr>
        <w:tabs>
          <w:tab w:val="num" w:pos="720"/>
        </w:tabs>
        <w:ind w:left="720" w:hanging="360"/>
      </w:pPr>
      <w:rPr>
        <w:rFonts w:ascii="Times New Roman" w:hAnsi="Times New Roman" w:hint="default"/>
      </w:rPr>
    </w:lvl>
    <w:lvl w:ilvl="1" w:tplc="003C4AA0" w:tentative="1">
      <w:start w:val="1"/>
      <w:numFmt w:val="bullet"/>
      <w:lvlText w:val="-"/>
      <w:lvlJc w:val="left"/>
      <w:pPr>
        <w:tabs>
          <w:tab w:val="num" w:pos="1440"/>
        </w:tabs>
        <w:ind w:left="1440" w:hanging="360"/>
      </w:pPr>
      <w:rPr>
        <w:rFonts w:ascii="Times New Roman" w:hAnsi="Times New Roman" w:hint="default"/>
      </w:rPr>
    </w:lvl>
    <w:lvl w:ilvl="2" w:tplc="52A85C8C" w:tentative="1">
      <w:start w:val="1"/>
      <w:numFmt w:val="bullet"/>
      <w:lvlText w:val="-"/>
      <w:lvlJc w:val="left"/>
      <w:pPr>
        <w:tabs>
          <w:tab w:val="num" w:pos="2160"/>
        </w:tabs>
        <w:ind w:left="2160" w:hanging="360"/>
      </w:pPr>
      <w:rPr>
        <w:rFonts w:ascii="Times New Roman" w:hAnsi="Times New Roman" w:hint="default"/>
      </w:rPr>
    </w:lvl>
    <w:lvl w:ilvl="3" w:tplc="DBCA6B0E" w:tentative="1">
      <w:start w:val="1"/>
      <w:numFmt w:val="bullet"/>
      <w:lvlText w:val="-"/>
      <w:lvlJc w:val="left"/>
      <w:pPr>
        <w:tabs>
          <w:tab w:val="num" w:pos="2880"/>
        </w:tabs>
        <w:ind w:left="2880" w:hanging="360"/>
      </w:pPr>
      <w:rPr>
        <w:rFonts w:ascii="Times New Roman" w:hAnsi="Times New Roman" w:hint="default"/>
      </w:rPr>
    </w:lvl>
    <w:lvl w:ilvl="4" w:tplc="8D02219A" w:tentative="1">
      <w:start w:val="1"/>
      <w:numFmt w:val="bullet"/>
      <w:lvlText w:val="-"/>
      <w:lvlJc w:val="left"/>
      <w:pPr>
        <w:tabs>
          <w:tab w:val="num" w:pos="3600"/>
        </w:tabs>
        <w:ind w:left="3600" w:hanging="360"/>
      </w:pPr>
      <w:rPr>
        <w:rFonts w:ascii="Times New Roman" w:hAnsi="Times New Roman" w:hint="default"/>
      </w:rPr>
    </w:lvl>
    <w:lvl w:ilvl="5" w:tplc="8D7C597A" w:tentative="1">
      <w:start w:val="1"/>
      <w:numFmt w:val="bullet"/>
      <w:lvlText w:val="-"/>
      <w:lvlJc w:val="left"/>
      <w:pPr>
        <w:tabs>
          <w:tab w:val="num" w:pos="4320"/>
        </w:tabs>
        <w:ind w:left="4320" w:hanging="360"/>
      </w:pPr>
      <w:rPr>
        <w:rFonts w:ascii="Times New Roman" w:hAnsi="Times New Roman" w:hint="default"/>
      </w:rPr>
    </w:lvl>
    <w:lvl w:ilvl="6" w:tplc="16225936" w:tentative="1">
      <w:start w:val="1"/>
      <w:numFmt w:val="bullet"/>
      <w:lvlText w:val="-"/>
      <w:lvlJc w:val="left"/>
      <w:pPr>
        <w:tabs>
          <w:tab w:val="num" w:pos="5040"/>
        </w:tabs>
        <w:ind w:left="5040" w:hanging="360"/>
      </w:pPr>
      <w:rPr>
        <w:rFonts w:ascii="Times New Roman" w:hAnsi="Times New Roman" w:hint="default"/>
      </w:rPr>
    </w:lvl>
    <w:lvl w:ilvl="7" w:tplc="CD0CDA38" w:tentative="1">
      <w:start w:val="1"/>
      <w:numFmt w:val="bullet"/>
      <w:lvlText w:val="-"/>
      <w:lvlJc w:val="left"/>
      <w:pPr>
        <w:tabs>
          <w:tab w:val="num" w:pos="5760"/>
        </w:tabs>
        <w:ind w:left="5760" w:hanging="360"/>
      </w:pPr>
      <w:rPr>
        <w:rFonts w:ascii="Times New Roman" w:hAnsi="Times New Roman" w:hint="default"/>
      </w:rPr>
    </w:lvl>
    <w:lvl w:ilvl="8" w:tplc="2F4CDFDE" w:tentative="1">
      <w:start w:val="1"/>
      <w:numFmt w:val="bullet"/>
      <w:lvlText w:val="-"/>
      <w:lvlJc w:val="left"/>
      <w:pPr>
        <w:tabs>
          <w:tab w:val="num" w:pos="6480"/>
        </w:tabs>
        <w:ind w:left="6480" w:hanging="360"/>
      </w:pPr>
      <w:rPr>
        <w:rFonts w:ascii="Times New Roman" w:hAnsi="Times New Roman" w:hint="default"/>
      </w:rPr>
    </w:lvl>
  </w:abstractNum>
  <w:abstractNum w:abstractNumId="23" w15:restartNumberingAfterBreak="0">
    <w:nsid w:val="461B46F1"/>
    <w:multiLevelType w:val="hybridMultilevel"/>
    <w:tmpl w:val="79AC5198"/>
    <w:lvl w:ilvl="0" w:tplc="AA96AEDE">
      <w:start w:val="1"/>
      <w:numFmt w:val="bullet"/>
      <w:lvlText w:val="•"/>
      <w:lvlJc w:val="left"/>
      <w:pPr>
        <w:tabs>
          <w:tab w:val="num" w:pos="720"/>
        </w:tabs>
        <w:ind w:left="720" w:hanging="360"/>
      </w:pPr>
      <w:rPr>
        <w:rFonts w:ascii="Arial" w:hAnsi="Arial" w:hint="default"/>
      </w:rPr>
    </w:lvl>
    <w:lvl w:ilvl="1" w:tplc="E7F086F2" w:tentative="1">
      <w:start w:val="1"/>
      <w:numFmt w:val="bullet"/>
      <w:lvlText w:val="•"/>
      <w:lvlJc w:val="left"/>
      <w:pPr>
        <w:tabs>
          <w:tab w:val="num" w:pos="1440"/>
        </w:tabs>
        <w:ind w:left="1440" w:hanging="360"/>
      </w:pPr>
      <w:rPr>
        <w:rFonts w:ascii="Arial" w:hAnsi="Arial" w:hint="default"/>
      </w:rPr>
    </w:lvl>
    <w:lvl w:ilvl="2" w:tplc="7054BEDA" w:tentative="1">
      <w:start w:val="1"/>
      <w:numFmt w:val="bullet"/>
      <w:lvlText w:val="•"/>
      <w:lvlJc w:val="left"/>
      <w:pPr>
        <w:tabs>
          <w:tab w:val="num" w:pos="2160"/>
        </w:tabs>
        <w:ind w:left="2160" w:hanging="360"/>
      </w:pPr>
      <w:rPr>
        <w:rFonts w:ascii="Arial" w:hAnsi="Arial" w:hint="default"/>
      </w:rPr>
    </w:lvl>
    <w:lvl w:ilvl="3" w:tplc="4BCE9FC6" w:tentative="1">
      <w:start w:val="1"/>
      <w:numFmt w:val="bullet"/>
      <w:lvlText w:val="•"/>
      <w:lvlJc w:val="left"/>
      <w:pPr>
        <w:tabs>
          <w:tab w:val="num" w:pos="2880"/>
        </w:tabs>
        <w:ind w:left="2880" w:hanging="360"/>
      </w:pPr>
      <w:rPr>
        <w:rFonts w:ascii="Arial" w:hAnsi="Arial" w:hint="default"/>
      </w:rPr>
    </w:lvl>
    <w:lvl w:ilvl="4" w:tplc="DCCE73C0" w:tentative="1">
      <w:start w:val="1"/>
      <w:numFmt w:val="bullet"/>
      <w:lvlText w:val="•"/>
      <w:lvlJc w:val="left"/>
      <w:pPr>
        <w:tabs>
          <w:tab w:val="num" w:pos="3600"/>
        </w:tabs>
        <w:ind w:left="3600" w:hanging="360"/>
      </w:pPr>
      <w:rPr>
        <w:rFonts w:ascii="Arial" w:hAnsi="Arial" w:hint="default"/>
      </w:rPr>
    </w:lvl>
    <w:lvl w:ilvl="5" w:tplc="F4AC0B42" w:tentative="1">
      <w:start w:val="1"/>
      <w:numFmt w:val="bullet"/>
      <w:lvlText w:val="•"/>
      <w:lvlJc w:val="left"/>
      <w:pPr>
        <w:tabs>
          <w:tab w:val="num" w:pos="4320"/>
        </w:tabs>
        <w:ind w:left="4320" w:hanging="360"/>
      </w:pPr>
      <w:rPr>
        <w:rFonts w:ascii="Arial" w:hAnsi="Arial" w:hint="default"/>
      </w:rPr>
    </w:lvl>
    <w:lvl w:ilvl="6" w:tplc="4296D5E8" w:tentative="1">
      <w:start w:val="1"/>
      <w:numFmt w:val="bullet"/>
      <w:lvlText w:val="•"/>
      <w:lvlJc w:val="left"/>
      <w:pPr>
        <w:tabs>
          <w:tab w:val="num" w:pos="5040"/>
        </w:tabs>
        <w:ind w:left="5040" w:hanging="360"/>
      </w:pPr>
      <w:rPr>
        <w:rFonts w:ascii="Arial" w:hAnsi="Arial" w:hint="default"/>
      </w:rPr>
    </w:lvl>
    <w:lvl w:ilvl="7" w:tplc="A25E8410" w:tentative="1">
      <w:start w:val="1"/>
      <w:numFmt w:val="bullet"/>
      <w:lvlText w:val="•"/>
      <w:lvlJc w:val="left"/>
      <w:pPr>
        <w:tabs>
          <w:tab w:val="num" w:pos="5760"/>
        </w:tabs>
        <w:ind w:left="5760" w:hanging="360"/>
      </w:pPr>
      <w:rPr>
        <w:rFonts w:ascii="Arial" w:hAnsi="Arial" w:hint="default"/>
      </w:rPr>
    </w:lvl>
    <w:lvl w:ilvl="8" w:tplc="F830E09C" w:tentative="1">
      <w:start w:val="1"/>
      <w:numFmt w:val="bullet"/>
      <w:lvlText w:val="•"/>
      <w:lvlJc w:val="left"/>
      <w:pPr>
        <w:tabs>
          <w:tab w:val="num" w:pos="6480"/>
        </w:tabs>
        <w:ind w:left="6480" w:hanging="360"/>
      </w:pPr>
      <w:rPr>
        <w:rFonts w:ascii="Arial" w:hAnsi="Arial" w:hint="default"/>
      </w:rPr>
    </w:lvl>
  </w:abstractNum>
  <w:abstractNum w:abstractNumId="24" w15:restartNumberingAfterBreak="0">
    <w:nsid w:val="47415C2B"/>
    <w:multiLevelType w:val="hybridMultilevel"/>
    <w:tmpl w:val="32462AA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5" w15:restartNumberingAfterBreak="0">
    <w:nsid w:val="49C96546"/>
    <w:multiLevelType w:val="hybridMultilevel"/>
    <w:tmpl w:val="40686580"/>
    <w:lvl w:ilvl="0" w:tplc="700E33CC">
      <w:start w:val="1"/>
      <w:numFmt w:val="bullet"/>
      <w:lvlText w:val=""/>
      <w:lvlJc w:val="left"/>
      <w:pPr>
        <w:ind w:left="360" w:hanging="360"/>
      </w:pPr>
      <w:rPr>
        <w:rFonts w:ascii="Wingdings" w:hAnsi="Wingdings"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26" w15:restartNumberingAfterBreak="0">
    <w:nsid w:val="49D52C81"/>
    <w:multiLevelType w:val="hybridMultilevel"/>
    <w:tmpl w:val="2FEE4A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4AC47F34"/>
    <w:multiLevelType w:val="hybridMultilevel"/>
    <w:tmpl w:val="856C18CE"/>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0132C8B"/>
    <w:multiLevelType w:val="hybridMultilevel"/>
    <w:tmpl w:val="16ECC0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19A4E41"/>
    <w:multiLevelType w:val="hybridMultilevel"/>
    <w:tmpl w:val="A6CA23F8"/>
    <w:lvl w:ilvl="0" w:tplc="E390AFAC">
      <w:numFmt w:val="bullet"/>
      <w:lvlText w:val="•"/>
      <w:lvlJc w:val="left"/>
      <w:pPr>
        <w:ind w:left="780" w:hanging="420"/>
      </w:pPr>
      <w:rPr>
        <w:rFonts w:ascii="Corbel" w:eastAsia="Times New Roman" w:hAnsi="Corbe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54E56F4"/>
    <w:multiLevelType w:val="hybridMultilevel"/>
    <w:tmpl w:val="C90085E4"/>
    <w:lvl w:ilvl="0" w:tplc="E390AFAC">
      <w:numFmt w:val="bullet"/>
      <w:lvlText w:val="•"/>
      <w:lvlJc w:val="left"/>
      <w:pPr>
        <w:ind w:left="780" w:hanging="420"/>
      </w:pPr>
      <w:rPr>
        <w:rFonts w:ascii="Corbel" w:eastAsia="Times New Roman" w:hAnsi="Corbe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6BD67A9"/>
    <w:multiLevelType w:val="hybridMultilevel"/>
    <w:tmpl w:val="FC40C1DE"/>
    <w:lvl w:ilvl="0" w:tplc="E794BE40">
      <w:start w:val="1"/>
      <w:numFmt w:val="bullet"/>
      <w:lvlText w:val="•"/>
      <w:lvlJc w:val="left"/>
      <w:pPr>
        <w:tabs>
          <w:tab w:val="num" w:pos="720"/>
        </w:tabs>
        <w:ind w:left="720" w:hanging="360"/>
      </w:pPr>
      <w:rPr>
        <w:rFonts w:ascii="Arial" w:hAnsi="Arial" w:hint="default"/>
      </w:rPr>
    </w:lvl>
    <w:lvl w:ilvl="1" w:tplc="3DC2B136" w:tentative="1">
      <w:start w:val="1"/>
      <w:numFmt w:val="bullet"/>
      <w:lvlText w:val="•"/>
      <w:lvlJc w:val="left"/>
      <w:pPr>
        <w:tabs>
          <w:tab w:val="num" w:pos="1440"/>
        </w:tabs>
        <w:ind w:left="1440" w:hanging="360"/>
      </w:pPr>
      <w:rPr>
        <w:rFonts w:ascii="Arial" w:hAnsi="Arial" w:hint="default"/>
      </w:rPr>
    </w:lvl>
    <w:lvl w:ilvl="2" w:tplc="F10847A8" w:tentative="1">
      <w:start w:val="1"/>
      <w:numFmt w:val="bullet"/>
      <w:lvlText w:val="•"/>
      <w:lvlJc w:val="left"/>
      <w:pPr>
        <w:tabs>
          <w:tab w:val="num" w:pos="2160"/>
        </w:tabs>
        <w:ind w:left="2160" w:hanging="360"/>
      </w:pPr>
      <w:rPr>
        <w:rFonts w:ascii="Arial" w:hAnsi="Arial" w:hint="default"/>
      </w:rPr>
    </w:lvl>
    <w:lvl w:ilvl="3" w:tplc="661E2AAC" w:tentative="1">
      <w:start w:val="1"/>
      <w:numFmt w:val="bullet"/>
      <w:lvlText w:val="•"/>
      <w:lvlJc w:val="left"/>
      <w:pPr>
        <w:tabs>
          <w:tab w:val="num" w:pos="2880"/>
        </w:tabs>
        <w:ind w:left="2880" w:hanging="360"/>
      </w:pPr>
      <w:rPr>
        <w:rFonts w:ascii="Arial" w:hAnsi="Arial" w:hint="default"/>
      </w:rPr>
    </w:lvl>
    <w:lvl w:ilvl="4" w:tplc="5576270A" w:tentative="1">
      <w:start w:val="1"/>
      <w:numFmt w:val="bullet"/>
      <w:lvlText w:val="•"/>
      <w:lvlJc w:val="left"/>
      <w:pPr>
        <w:tabs>
          <w:tab w:val="num" w:pos="3600"/>
        </w:tabs>
        <w:ind w:left="3600" w:hanging="360"/>
      </w:pPr>
      <w:rPr>
        <w:rFonts w:ascii="Arial" w:hAnsi="Arial" w:hint="default"/>
      </w:rPr>
    </w:lvl>
    <w:lvl w:ilvl="5" w:tplc="2AC2A3F4" w:tentative="1">
      <w:start w:val="1"/>
      <w:numFmt w:val="bullet"/>
      <w:lvlText w:val="•"/>
      <w:lvlJc w:val="left"/>
      <w:pPr>
        <w:tabs>
          <w:tab w:val="num" w:pos="4320"/>
        </w:tabs>
        <w:ind w:left="4320" w:hanging="360"/>
      </w:pPr>
      <w:rPr>
        <w:rFonts w:ascii="Arial" w:hAnsi="Arial" w:hint="default"/>
      </w:rPr>
    </w:lvl>
    <w:lvl w:ilvl="6" w:tplc="5C966ECA" w:tentative="1">
      <w:start w:val="1"/>
      <w:numFmt w:val="bullet"/>
      <w:lvlText w:val="•"/>
      <w:lvlJc w:val="left"/>
      <w:pPr>
        <w:tabs>
          <w:tab w:val="num" w:pos="5040"/>
        </w:tabs>
        <w:ind w:left="5040" w:hanging="360"/>
      </w:pPr>
      <w:rPr>
        <w:rFonts w:ascii="Arial" w:hAnsi="Arial" w:hint="default"/>
      </w:rPr>
    </w:lvl>
    <w:lvl w:ilvl="7" w:tplc="B8E0FA62" w:tentative="1">
      <w:start w:val="1"/>
      <w:numFmt w:val="bullet"/>
      <w:lvlText w:val="•"/>
      <w:lvlJc w:val="left"/>
      <w:pPr>
        <w:tabs>
          <w:tab w:val="num" w:pos="5760"/>
        </w:tabs>
        <w:ind w:left="5760" w:hanging="360"/>
      </w:pPr>
      <w:rPr>
        <w:rFonts w:ascii="Arial" w:hAnsi="Arial" w:hint="default"/>
      </w:rPr>
    </w:lvl>
    <w:lvl w:ilvl="8" w:tplc="4B322BEA" w:tentative="1">
      <w:start w:val="1"/>
      <w:numFmt w:val="bullet"/>
      <w:lvlText w:val="•"/>
      <w:lvlJc w:val="left"/>
      <w:pPr>
        <w:tabs>
          <w:tab w:val="num" w:pos="6480"/>
        </w:tabs>
        <w:ind w:left="6480" w:hanging="360"/>
      </w:pPr>
      <w:rPr>
        <w:rFonts w:ascii="Arial" w:hAnsi="Arial" w:hint="default"/>
      </w:rPr>
    </w:lvl>
  </w:abstractNum>
  <w:abstractNum w:abstractNumId="32" w15:restartNumberingAfterBreak="0">
    <w:nsid w:val="56F70777"/>
    <w:multiLevelType w:val="hybridMultilevel"/>
    <w:tmpl w:val="301632A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89B0241"/>
    <w:multiLevelType w:val="hybridMultilevel"/>
    <w:tmpl w:val="74987914"/>
    <w:lvl w:ilvl="0" w:tplc="5EC074A0">
      <w:start w:val="9"/>
      <w:numFmt w:val="decimal"/>
      <w:lvlText w:val="%1."/>
      <w:lvlJc w:val="left"/>
      <w:pPr>
        <w:ind w:left="720" w:hanging="360"/>
      </w:pPr>
      <w:rPr>
        <w:rFonts w:ascii="Corbel" w:hAnsi="Corbel" w:hint="default"/>
        <w:b/>
        <w:color w:val="072B62" w:themeColor="background2" w:themeShade="40"/>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5D293F62"/>
    <w:multiLevelType w:val="multilevel"/>
    <w:tmpl w:val="BA26D7B6"/>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5" w15:restartNumberingAfterBreak="0">
    <w:nsid w:val="663671D7"/>
    <w:multiLevelType w:val="hybridMultilevel"/>
    <w:tmpl w:val="3CB07DBA"/>
    <w:lvl w:ilvl="0" w:tplc="08090003">
      <w:start w:val="1"/>
      <w:numFmt w:val="bullet"/>
      <w:lvlText w:val="o"/>
      <w:lvlJc w:val="left"/>
      <w:pPr>
        <w:ind w:left="720" w:hanging="360"/>
      </w:pPr>
      <w:rPr>
        <w:rFonts w:ascii="Courier New" w:hAnsi="Courier New" w:cs="Courier New"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696C256B"/>
    <w:multiLevelType w:val="hybridMultilevel"/>
    <w:tmpl w:val="82D6AA4E"/>
    <w:lvl w:ilvl="0" w:tplc="E0EA26A8">
      <w:start w:val="1"/>
      <w:numFmt w:val="decimal"/>
      <w:lvlText w:val="%1."/>
      <w:lvlJc w:val="left"/>
      <w:pPr>
        <w:ind w:left="785" w:hanging="360"/>
      </w:pPr>
      <w:rPr>
        <w:rFonts w:hint="default"/>
        <w:b/>
        <w:color w:val="00206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B9921B4"/>
    <w:multiLevelType w:val="hybridMultilevel"/>
    <w:tmpl w:val="F2484720"/>
    <w:lvl w:ilvl="0" w:tplc="0B74B78A">
      <w:start w:val="1"/>
      <w:numFmt w:val="bullet"/>
      <w:lvlText w:val=""/>
      <w:lvlJc w:val="left"/>
      <w:pPr>
        <w:ind w:left="360" w:hanging="360"/>
      </w:pPr>
      <w:rPr>
        <w:rFonts w:ascii="Wingdings" w:hAnsi="Wingdings"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8" w15:restartNumberingAfterBreak="0">
    <w:nsid w:val="71B90B1D"/>
    <w:multiLevelType w:val="hybridMultilevel"/>
    <w:tmpl w:val="EC480BF0"/>
    <w:lvl w:ilvl="0" w:tplc="5F468FEC">
      <w:start w:val="1"/>
      <w:numFmt w:val="bullet"/>
      <w:lvlText w:val="•"/>
      <w:lvlJc w:val="left"/>
      <w:pPr>
        <w:tabs>
          <w:tab w:val="num" w:pos="720"/>
        </w:tabs>
        <w:ind w:left="720" w:hanging="360"/>
      </w:pPr>
      <w:rPr>
        <w:rFonts w:ascii="Arial" w:hAnsi="Arial" w:hint="default"/>
      </w:rPr>
    </w:lvl>
    <w:lvl w:ilvl="1" w:tplc="C0DE8EAC" w:tentative="1">
      <w:start w:val="1"/>
      <w:numFmt w:val="bullet"/>
      <w:lvlText w:val="•"/>
      <w:lvlJc w:val="left"/>
      <w:pPr>
        <w:tabs>
          <w:tab w:val="num" w:pos="1440"/>
        </w:tabs>
        <w:ind w:left="1440" w:hanging="360"/>
      </w:pPr>
      <w:rPr>
        <w:rFonts w:ascii="Arial" w:hAnsi="Arial" w:hint="default"/>
      </w:rPr>
    </w:lvl>
    <w:lvl w:ilvl="2" w:tplc="CE8EA02E" w:tentative="1">
      <w:start w:val="1"/>
      <w:numFmt w:val="bullet"/>
      <w:lvlText w:val="•"/>
      <w:lvlJc w:val="left"/>
      <w:pPr>
        <w:tabs>
          <w:tab w:val="num" w:pos="2160"/>
        </w:tabs>
        <w:ind w:left="2160" w:hanging="360"/>
      </w:pPr>
      <w:rPr>
        <w:rFonts w:ascii="Arial" w:hAnsi="Arial" w:hint="default"/>
      </w:rPr>
    </w:lvl>
    <w:lvl w:ilvl="3" w:tplc="6CD4A1F2" w:tentative="1">
      <w:start w:val="1"/>
      <w:numFmt w:val="bullet"/>
      <w:lvlText w:val="•"/>
      <w:lvlJc w:val="left"/>
      <w:pPr>
        <w:tabs>
          <w:tab w:val="num" w:pos="2880"/>
        </w:tabs>
        <w:ind w:left="2880" w:hanging="360"/>
      </w:pPr>
      <w:rPr>
        <w:rFonts w:ascii="Arial" w:hAnsi="Arial" w:hint="default"/>
      </w:rPr>
    </w:lvl>
    <w:lvl w:ilvl="4" w:tplc="27EE620E" w:tentative="1">
      <w:start w:val="1"/>
      <w:numFmt w:val="bullet"/>
      <w:lvlText w:val="•"/>
      <w:lvlJc w:val="left"/>
      <w:pPr>
        <w:tabs>
          <w:tab w:val="num" w:pos="3600"/>
        </w:tabs>
        <w:ind w:left="3600" w:hanging="360"/>
      </w:pPr>
      <w:rPr>
        <w:rFonts w:ascii="Arial" w:hAnsi="Arial" w:hint="default"/>
      </w:rPr>
    </w:lvl>
    <w:lvl w:ilvl="5" w:tplc="460CA2B0" w:tentative="1">
      <w:start w:val="1"/>
      <w:numFmt w:val="bullet"/>
      <w:lvlText w:val="•"/>
      <w:lvlJc w:val="left"/>
      <w:pPr>
        <w:tabs>
          <w:tab w:val="num" w:pos="4320"/>
        </w:tabs>
        <w:ind w:left="4320" w:hanging="360"/>
      </w:pPr>
      <w:rPr>
        <w:rFonts w:ascii="Arial" w:hAnsi="Arial" w:hint="default"/>
      </w:rPr>
    </w:lvl>
    <w:lvl w:ilvl="6" w:tplc="C0C874D2" w:tentative="1">
      <w:start w:val="1"/>
      <w:numFmt w:val="bullet"/>
      <w:lvlText w:val="•"/>
      <w:lvlJc w:val="left"/>
      <w:pPr>
        <w:tabs>
          <w:tab w:val="num" w:pos="5040"/>
        </w:tabs>
        <w:ind w:left="5040" w:hanging="360"/>
      </w:pPr>
      <w:rPr>
        <w:rFonts w:ascii="Arial" w:hAnsi="Arial" w:hint="default"/>
      </w:rPr>
    </w:lvl>
    <w:lvl w:ilvl="7" w:tplc="1A26A9FE" w:tentative="1">
      <w:start w:val="1"/>
      <w:numFmt w:val="bullet"/>
      <w:lvlText w:val="•"/>
      <w:lvlJc w:val="left"/>
      <w:pPr>
        <w:tabs>
          <w:tab w:val="num" w:pos="5760"/>
        </w:tabs>
        <w:ind w:left="5760" w:hanging="360"/>
      </w:pPr>
      <w:rPr>
        <w:rFonts w:ascii="Arial" w:hAnsi="Arial" w:hint="default"/>
      </w:rPr>
    </w:lvl>
    <w:lvl w:ilvl="8" w:tplc="E84E767C" w:tentative="1">
      <w:start w:val="1"/>
      <w:numFmt w:val="bullet"/>
      <w:lvlText w:val="•"/>
      <w:lvlJc w:val="left"/>
      <w:pPr>
        <w:tabs>
          <w:tab w:val="num" w:pos="6480"/>
        </w:tabs>
        <w:ind w:left="6480" w:hanging="360"/>
      </w:pPr>
      <w:rPr>
        <w:rFonts w:ascii="Arial" w:hAnsi="Arial" w:hint="default"/>
      </w:rPr>
    </w:lvl>
  </w:abstractNum>
  <w:abstractNum w:abstractNumId="39" w15:restartNumberingAfterBreak="0">
    <w:nsid w:val="721013AB"/>
    <w:multiLevelType w:val="hybridMultilevel"/>
    <w:tmpl w:val="795E8812"/>
    <w:lvl w:ilvl="0" w:tplc="BF1066F6">
      <w:start w:val="1"/>
      <w:numFmt w:val="bullet"/>
      <w:lvlText w:val="-"/>
      <w:lvlJc w:val="left"/>
      <w:pPr>
        <w:tabs>
          <w:tab w:val="num" w:pos="720"/>
        </w:tabs>
        <w:ind w:left="720" w:hanging="360"/>
      </w:pPr>
      <w:rPr>
        <w:rFonts w:ascii="Times New Roman" w:hAnsi="Times New Roman" w:hint="default"/>
      </w:rPr>
    </w:lvl>
    <w:lvl w:ilvl="1" w:tplc="4C001CEE" w:tentative="1">
      <w:start w:val="1"/>
      <w:numFmt w:val="bullet"/>
      <w:lvlText w:val="-"/>
      <w:lvlJc w:val="left"/>
      <w:pPr>
        <w:tabs>
          <w:tab w:val="num" w:pos="1440"/>
        </w:tabs>
        <w:ind w:left="1440" w:hanging="360"/>
      </w:pPr>
      <w:rPr>
        <w:rFonts w:ascii="Times New Roman" w:hAnsi="Times New Roman" w:hint="default"/>
      </w:rPr>
    </w:lvl>
    <w:lvl w:ilvl="2" w:tplc="4E9E59A0" w:tentative="1">
      <w:start w:val="1"/>
      <w:numFmt w:val="bullet"/>
      <w:lvlText w:val="-"/>
      <w:lvlJc w:val="left"/>
      <w:pPr>
        <w:tabs>
          <w:tab w:val="num" w:pos="2160"/>
        </w:tabs>
        <w:ind w:left="2160" w:hanging="360"/>
      </w:pPr>
      <w:rPr>
        <w:rFonts w:ascii="Times New Roman" w:hAnsi="Times New Roman" w:hint="default"/>
      </w:rPr>
    </w:lvl>
    <w:lvl w:ilvl="3" w:tplc="B33C80B6" w:tentative="1">
      <w:start w:val="1"/>
      <w:numFmt w:val="bullet"/>
      <w:lvlText w:val="-"/>
      <w:lvlJc w:val="left"/>
      <w:pPr>
        <w:tabs>
          <w:tab w:val="num" w:pos="2880"/>
        </w:tabs>
        <w:ind w:left="2880" w:hanging="360"/>
      </w:pPr>
      <w:rPr>
        <w:rFonts w:ascii="Times New Roman" w:hAnsi="Times New Roman" w:hint="default"/>
      </w:rPr>
    </w:lvl>
    <w:lvl w:ilvl="4" w:tplc="68120288" w:tentative="1">
      <w:start w:val="1"/>
      <w:numFmt w:val="bullet"/>
      <w:lvlText w:val="-"/>
      <w:lvlJc w:val="left"/>
      <w:pPr>
        <w:tabs>
          <w:tab w:val="num" w:pos="3600"/>
        </w:tabs>
        <w:ind w:left="3600" w:hanging="360"/>
      </w:pPr>
      <w:rPr>
        <w:rFonts w:ascii="Times New Roman" w:hAnsi="Times New Roman" w:hint="default"/>
      </w:rPr>
    </w:lvl>
    <w:lvl w:ilvl="5" w:tplc="96F4A7E8" w:tentative="1">
      <w:start w:val="1"/>
      <w:numFmt w:val="bullet"/>
      <w:lvlText w:val="-"/>
      <w:lvlJc w:val="left"/>
      <w:pPr>
        <w:tabs>
          <w:tab w:val="num" w:pos="4320"/>
        </w:tabs>
        <w:ind w:left="4320" w:hanging="360"/>
      </w:pPr>
      <w:rPr>
        <w:rFonts w:ascii="Times New Roman" w:hAnsi="Times New Roman" w:hint="default"/>
      </w:rPr>
    </w:lvl>
    <w:lvl w:ilvl="6" w:tplc="0606614E" w:tentative="1">
      <w:start w:val="1"/>
      <w:numFmt w:val="bullet"/>
      <w:lvlText w:val="-"/>
      <w:lvlJc w:val="left"/>
      <w:pPr>
        <w:tabs>
          <w:tab w:val="num" w:pos="5040"/>
        </w:tabs>
        <w:ind w:left="5040" w:hanging="360"/>
      </w:pPr>
      <w:rPr>
        <w:rFonts w:ascii="Times New Roman" w:hAnsi="Times New Roman" w:hint="default"/>
      </w:rPr>
    </w:lvl>
    <w:lvl w:ilvl="7" w:tplc="42BA2E6A" w:tentative="1">
      <w:start w:val="1"/>
      <w:numFmt w:val="bullet"/>
      <w:lvlText w:val="-"/>
      <w:lvlJc w:val="left"/>
      <w:pPr>
        <w:tabs>
          <w:tab w:val="num" w:pos="5760"/>
        </w:tabs>
        <w:ind w:left="5760" w:hanging="360"/>
      </w:pPr>
      <w:rPr>
        <w:rFonts w:ascii="Times New Roman" w:hAnsi="Times New Roman" w:hint="default"/>
      </w:rPr>
    </w:lvl>
    <w:lvl w:ilvl="8" w:tplc="1D3CDDB2" w:tentative="1">
      <w:start w:val="1"/>
      <w:numFmt w:val="bullet"/>
      <w:lvlText w:val="-"/>
      <w:lvlJc w:val="left"/>
      <w:pPr>
        <w:tabs>
          <w:tab w:val="num" w:pos="6480"/>
        </w:tabs>
        <w:ind w:left="6480" w:hanging="360"/>
      </w:pPr>
      <w:rPr>
        <w:rFonts w:ascii="Times New Roman" w:hAnsi="Times New Roman" w:hint="default"/>
      </w:rPr>
    </w:lvl>
  </w:abstractNum>
  <w:abstractNum w:abstractNumId="40" w15:restartNumberingAfterBreak="0">
    <w:nsid w:val="74EC63CD"/>
    <w:multiLevelType w:val="hybridMultilevel"/>
    <w:tmpl w:val="D3749E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6E50225"/>
    <w:multiLevelType w:val="multilevel"/>
    <w:tmpl w:val="8A926D8A"/>
    <w:lvl w:ilvl="0">
      <w:start w:val="1"/>
      <w:numFmt w:val="decimal"/>
      <w:lvlText w:val="%1."/>
      <w:lvlJc w:val="left"/>
      <w:pPr>
        <w:ind w:left="720" w:hanging="360"/>
      </w:pPr>
      <w:rPr>
        <w:color w:val="072B62" w:themeColor="background2" w:themeShade="40"/>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ascii="Corbel" w:hAnsi="Corbel" w:hint="default"/>
        <w:sz w:val="22"/>
        <w:szCs w:val="22"/>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7B51360E"/>
    <w:multiLevelType w:val="multilevel"/>
    <w:tmpl w:val="F5E041E2"/>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7CEA779C"/>
    <w:multiLevelType w:val="hybridMultilevel"/>
    <w:tmpl w:val="6166ED10"/>
    <w:lvl w:ilvl="0" w:tplc="08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num w:numId="1">
    <w:abstractNumId w:val="15"/>
  </w:num>
  <w:num w:numId="2">
    <w:abstractNumId w:val="12"/>
  </w:num>
  <w:num w:numId="3">
    <w:abstractNumId w:val="18"/>
  </w:num>
  <w:num w:numId="4">
    <w:abstractNumId w:val="14"/>
  </w:num>
  <w:num w:numId="5">
    <w:abstractNumId w:val="13"/>
  </w:num>
  <w:num w:numId="6">
    <w:abstractNumId w:val="37"/>
  </w:num>
  <w:num w:numId="7">
    <w:abstractNumId w:val="3"/>
  </w:num>
  <w:num w:numId="8">
    <w:abstractNumId w:val="20"/>
  </w:num>
  <w:num w:numId="9">
    <w:abstractNumId w:val="34"/>
  </w:num>
  <w:num w:numId="10">
    <w:abstractNumId w:val="7"/>
  </w:num>
  <w:num w:numId="11">
    <w:abstractNumId w:val="32"/>
  </w:num>
  <w:num w:numId="12">
    <w:abstractNumId w:val="6"/>
  </w:num>
  <w:num w:numId="13">
    <w:abstractNumId w:val="17"/>
  </w:num>
  <w:num w:numId="14">
    <w:abstractNumId w:val="26"/>
  </w:num>
  <w:num w:numId="15">
    <w:abstractNumId w:val="36"/>
  </w:num>
  <w:num w:numId="16">
    <w:abstractNumId w:val="39"/>
  </w:num>
  <w:num w:numId="17">
    <w:abstractNumId w:val="11"/>
  </w:num>
  <w:num w:numId="18">
    <w:abstractNumId w:val="22"/>
  </w:num>
  <w:num w:numId="19">
    <w:abstractNumId w:val="21"/>
  </w:num>
  <w:num w:numId="20">
    <w:abstractNumId w:val="8"/>
  </w:num>
  <w:num w:numId="21">
    <w:abstractNumId w:val="25"/>
  </w:num>
  <w:num w:numId="22">
    <w:abstractNumId w:val="1"/>
  </w:num>
  <w:num w:numId="23">
    <w:abstractNumId w:val="43"/>
  </w:num>
  <w:num w:numId="24">
    <w:abstractNumId w:val="24"/>
  </w:num>
  <w:num w:numId="25">
    <w:abstractNumId w:val="1"/>
  </w:num>
  <w:num w:numId="26">
    <w:abstractNumId w:val="10"/>
  </w:num>
  <w:num w:numId="27">
    <w:abstractNumId w:val="4"/>
  </w:num>
  <w:num w:numId="28">
    <w:abstractNumId w:val="16"/>
  </w:num>
  <w:num w:numId="29">
    <w:abstractNumId w:val="5"/>
  </w:num>
  <w:num w:numId="30">
    <w:abstractNumId w:val="31"/>
  </w:num>
  <w:num w:numId="31">
    <w:abstractNumId w:val="23"/>
  </w:num>
  <w:num w:numId="32">
    <w:abstractNumId w:val="38"/>
  </w:num>
  <w:num w:numId="33">
    <w:abstractNumId w:val="28"/>
  </w:num>
  <w:num w:numId="34">
    <w:abstractNumId w:val="9"/>
  </w:num>
  <w:num w:numId="35">
    <w:abstractNumId w:val="2"/>
  </w:num>
  <w:num w:numId="36">
    <w:abstractNumId w:val="0"/>
  </w:num>
  <w:num w:numId="37">
    <w:abstractNumId w:val="19"/>
  </w:num>
  <w:num w:numId="38">
    <w:abstractNumId w:val="35"/>
  </w:num>
  <w:num w:numId="39">
    <w:abstractNumId w:val="27"/>
  </w:num>
  <w:num w:numId="40">
    <w:abstractNumId w:val="40"/>
  </w:num>
  <w:num w:numId="41">
    <w:abstractNumId w:val="30"/>
  </w:num>
  <w:num w:numId="42">
    <w:abstractNumId w:val="29"/>
  </w:num>
  <w:num w:numId="43">
    <w:abstractNumId w:val="41"/>
  </w:num>
  <w:num w:numId="44">
    <w:abstractNumId w:val="42"/>
  </w:num>
  <w:num w:numId="45">
    <w:abstractNumId w:val="3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B110E"/>
    <w:rsid w:val="000129D7"/>
    <w:rsid w:val="00014EC1"/>
    <w:rsid w:val="00017575"/>
    <w:rsid w:val="0002346A"/>
    <w:rsid w:val="00026906"/>
    <w:rsid w:val="000323DB"/>
    <w:rsid w:val="0003411F"/>
    <w:rsid w:val="00047AB4"/>
    <w:rsid w:val="00051ABA"/>
    <w:rsid w:val="000545E7"/>
    <w:rsid w:val="00061332"/>
    <w:rsid w:val="000662D9"/>
    <w:rsid w:val="000739C2"/>
    <w:rsid w:val="00075FEA"/>
    <w:rsid w:val="00076FBC"/>
    <w:rsid w:val="000814B0"/>
    <w:rsid w:val="00085597"/>
    <w:rsid w:val="00093238"/>
    <w:rsid w:val="000A0DC0"/>
    <w:rsid w:val="000A1BA9"/>
    <w:rsid w:val="000A343E"/>
    <w:rsid w:val="000B26F0"/>
    <w:rsid w:val="000B3730"/>
    <w:rsid w:val="000B684E"/>
    <w:rsid w:val="000C35EA"/>
    <w:rsid w:val="000C3677"/>
    <w:rsid w:val="000D1174"/>
    <w:rsid w:val="000E588A"/>
    <w:rsid w:val="000E7024"/>
    <w:rsid w:val="000E7AA3"/>
    <w:rsid w:val="000F6581"/>
    <w:rsid w:val="000F74E8"/>
    <w:rsid w:val="00103899"/>
    <w:rsid w:val="0010634C"/>
    <w:rsid w:val="00106807"/>
    <w:rsid w:val="00111A1A"/>
    <w:rsid w:val="0011452F"/>
    <w:rsid w:val="00117E2C"/>
    <w:rsid w:val="00117EC0"/>
    <w:rsid w:val="00121530"/>
    <w:rsid w:val="00123D85"/>
    <w:rsid w:val="00124AF0"/>
    <w:rsid w:val="00124B92"/>
    <w:rsid w:val="00125CF4"/>
    <w:rsid w:val="00133D99"/>
    <w:rsid w:val="00145718"/>
    <w:rsid w:val="00145845"/>
    <w:rsid w:val="001460A4"/>
    <w:rsid w:val="00146426"/>
    <w:rsid w:val="0015255F"/>
    <w:rsid w:val="00155254"/>
    <w:rsid w:val="00160357"/>
    <w:rsid w:val="00161D6E"/>
    <w:rsid w:val="00172100"/>
    <w:rsid w:val="00176811"/>
    <w:rsid w:val="00185DAB"/>
    <w:rsid w:val="0018735E"/>
    <w:rsid w:val="00192267"/>
    <w:rsid w:val="001953CB"/>
    <w:rsid w:val="00196724"/>
    <w:rsid w:val="001A5C26"/>
    <w:rsid w:val="001B1E6C"/>
    <w:rsid w:val="001B49F6"/>
    <w:rsid w:val="001B5F18"/>
    <w:rsid w:val="001C597B"/>
    <w:rsid w:val="001C7C1F"/>
    <w:rsid w:val="001D6BFD"/>
    <w:rsid w:val="001E0ECF"/>
    <w:rsid w:val="001F51B2"/>
    <w:rsid w:val="001F5894"/>
    <w:rsid w:val="00200417"/>
    <w:rsid w:val="00204F73"/>
    <w:rsid w:val="00215B98"/>
    <w:rsid w:val="002227E7"/>
    <w:rsid w:val="00225720"/>
    <w:rsid w:val="00226F9F"/>
    <w:rsid w:val="00227F8B"/>
    <w:rsid w:val="00231742"/>
    <w:rsid w:val="00233C7F"/>
    <w:rsid w:val="00235797"/>
    <w:rsid w:val="002417EC"/>
    <w:rsid w:val="00243FE0"/>
    <w:rsid w:val="0024602F"/>
    <w:rsid w:val="0024731B"/>
    <w:rsid w:val="00250C87"/>
    <w:rsid w:val="00263090"/>
    <w:rsid w:val="00264B9D"/>
    <w:rsid w:val="00267179"/>
    <w:rsid w:val="00271488"/>
    <w:rsid w:val="00272F24"/>
    <w:rsid w:val="00274161"/>
    <w:rsid w:val="00285E3D"/>
    <w:rsid w:val="00286D65"/>
    <w:rsid w:val="0029095F"/>
    <w:rsid w:val="002A0137"/>
    <w:rsid w:val="002A3621"/>
    <w:rsid w:val="002A5B6F"/>
    <w:rsid w:val="002B247B"/>
    <w:rsid w:val="002B2BE6"/>
    <w:rsid w:val="002B502A"/>
    <w:rsid w:val="002B7A36"/>
    <w:rsid w:val="002C1B7B"/>
    <w:rsid w:val="002C2482"/>
    <w:rsid w:val="002D2802"/>
    <w:rsid w:val="002D2F9C"/>
    <w:rsid w:val="00303F4E"/>
    <w:rsid w:val="00307BEE"/>
    <w:rsid w:val="00311C4A"/>
    <w:rsid w:val="003125AA"/>
    <w:rsid w:val="00322306"/>
    <w:rsid w:val="00323239"/>
    <w:rsid w:val="00336030"/>
    <w:rsid w:val="00347792"/>
    <w:rsid w:val="003518BB"/>
    <w:rsid w:val="00357327"/>
    <w:rsid w:val="00361127"/>
    <w:rsid w:val="00363665"/>
    <w:rsid w:val="00364BE5"/>
    <w:rsid w:val="00370DE6"/>
    <w:rsid w:val="003811F7"/>
    <w:rsid w:val="00381430"/>
    <w:rsid w:val="00393CEA"/>
    <w:rsid w:val="003944ED"/>
    <w:rsid w:val="00395298"/>
    <w:rsid w:val="003A02ED"/>
    <w:rsid w:val="003A49A6"/>
    <w:rsid w:val="003B110E"/>
    <w:rsid w:val="003B3E52"/>
    <w:rsid w:val="003B4438"/>
    <w:rsid w:val="003C09A0"/>
    <w:rsid w:val="003C3748"/>
    <w:rsid w:val="003C576B"/>
    <w:rsid w:val="003C6621"/>
    <w:rsid w:val="003C790C"/>
    <w:rsid w:val="003D55EC"/>
    <w:rsid w:val="003D6602"/>
    <w:rsid w:val="003F0083"/>
    <w:rsid w:val="003F5749"/>
    <w:rsid w:val="003F5924"/>
    <w:rsid w:val="003F6C2D"/>
    <w:rsid w:val="004001AE"/>
    <w:rsid w:val="00403A19"/>
    <w:rsid w:val="00407248"/>
    <w:rsid w:val="00410894"/>
    <w:rsid w:val="004151FB"/>
    <w:rsid w:val="00415A10"/>
    <w:rsid w:val="0042069A"/>
    <w:rsid w:val="004246E2"/>
    <w:rsid w:val="00432912"/>
    <w:rsid w:val="0044460A"/>
    <w:rsid w:val="00466A3E"/>
    <w:rsid w:val="00470A88"/>
    <w:rsid w:val="0047438A"/>
    <w:rsid w:val="00477DCD"/>
    <w:rsid w:val="0048394E"/>
    <w:rsid w:val="004842B9"/>
    <w:rsid w:val="004955CA"/>
    <w:rsid w:val="00497BC0"/>
    <w:rsid w:val="004A6BA2"/>
    <w:rsid w:val="004B1EF2"/>
    <w:rsid w:val="004B326D"/>
    <w:rsid w:val="004B5354"/>
    <w:rsid w:val="004C15D4"/>
    <w:rsid w:val="004D21E5"/>
    <w:rsid w:val="004D5821"/>
    <w:rsid w:val="004D6BF9"/>
    <w:rsid w:val="004E08E3"/>
    <w:rsid w:val="004E6D76"/>
    <w:rsid w:val="004F42FC"/>
    <w:rsid w:val="00504B84"/>
    <w:rsid w:val="0050743E"/>
    <w:rsid w:val="00512F2B"/>
    <w:rsid w:val="0052488B"/>
    <w:rsid w:val="00525393"/>
    <w:rsid w:val="005268DC"/>
    <w:rsid w:val="005310DB"/>
    <w:rsid w:val="005416DB"/>
    <w:rsid w:val="00553C58"/>
    <w:rsid w:val="00557C33"/>
    <w:rsid w:val="0056446E"/>
    <w:rsid w:val="005655FD"/>
    <w:rsid w:val="00566252"/>
    <w:rsid w:val="005727D4"/>
    <w:rsid w:val="00572E29"/>
    <w:rsid w:val="00573B1D"/>
    <w:rsid w:val="005852A4"/>
    <w:rsid w:val="005856E6"/>
    <w:rsid w:val="00586496"/>
    <w:rsid w:val="005A5691"/>
    <w:rsid w:val="005B18ED"/>
    <w:rsid w:val="005B5ACA"/>
    <w:rsid w:val="005B69C5"/>
    <w:rsid w:val="005C541C"/>
    <w:rsid w:val="005D39C2"/>
    <w:rsid w:val="005D4E68"/>
    <w:rsid w:val="005F0A3F"/>
    <w:rsid w:val="006008F3"/>
    <w:rsid w:val="0060277C"/>
    <w:rsid w:val="006034D1"/>
    <w:rsid w:val="00607175"/>
    <w:rsid w:val="00611754"/>
    <w:rsid w:val="006126AB"/>
    <w:rsid w:val="0061582A"/>
    <w:rsid w:val="006172AF"/>
    <w:rsid w:val="00622201"/>
    <w:rsid w:val="00625B16"/>
    <w:rsid w:val="00635AB6"/>
    <w:rsid w:val="00637BCB"/>
    <w:rsid w:val="00642170"/>
    <w:rsid w:val="0064799E"/>
    <w:rsid w:val="006521AC"/>
    <w:rsid w:val="00655131"/>
    <w:rsid w:val="00657465"/>
    <w:rsid w:val="006661CF"/>
    <w:rsid w:val="00672EF2"/>
    <w:rsid w:val="00672FE4"/>
    <w:rsid w:val="0068199A"/>
    <w:rsid w:val="00682EC8"/>
    <w:rsid w:val="00683B6D"/>
    <w:rsid w:val="00693733"/>
    <w:rsid w:val="006952CC"/>
    <w:rsid w:val="006B2178"/>
    <w:rsid w:val="006B2303"/>
    <w:rsid w:val="006B3925"/>
    <w:rsid w:val="006B5EA3"/>
    <w:rsid w:val="006C5709"/>
    <w:rsid w:val="006D0B1F"/>
    <w:rsid w:val="006D40E4"/>
    <w:rsid w:val="006D4E82"/>
    <w:rsid w:val="006D65CA"/>
    <w:rsid w:val="006E1745"/>
    <w:rsid w:val="006E217C"/>
    <w:rsid w:val="006E2A55"/>
    <w:rsid w:val="006F5C90"/>
    <w:rsid w:val="00711230"/>
    <w:rsid w:val="0071207B"/>
    <w:rsid w:val="00714E56"/>
    <w:rsid w:val="00717FB7"/>
    <w:rsid w:val="0073171C"/>
    <w:rsid w:val="0073327B"/>
    <w:rsid w:val="0074073A"/>
    <w:rsid w:val="00743E83"/>
    <w:rsid w:val="00744EA3"/>
    <w:rsid w:val="00755EF8"/>
    <w:rsid w:val="00756E26"/>
    <w:rsid w:val="00760CF7"/>
    <w:rsid w:val="0076192B"/>
    <w:rsid w:val="0076244C"/>
    <w:rsid w:val="00765918"/>
    <w:rsid w:val="007674A8"/>
    <w:rsid w:val="007709FA"/>
    <w:rsid w:val="00773A11"/>
    <w:rsid w:val="00774142"/>
    <w:rsid w:val="0077465A"/>
    <w:rsid w:val="0077722C"/>
    <w:rsid w:val="00785761"/>
    <w:rsid w:val="0078600F"/>
    <w:rsid w:val="00787126"/>
    <w:rsid w:val="00790C29"/>
    <w:rsid w:val="0079599F"/>
    <w:rsid w:val="00797141"/>
    <w:rsid w:val="007A2BEB"/>
    <w:rsid w:val="007B7106"/>
    <w:rsid w:val="007C4BBA"/>
    <w:rsid w:val="007D590E"/>
    <w:rsid w:val="007D74DC"/>
    <w:rsid w:val="007E3825"/>
    <w:rsid w:val="007E3890"/>
    <w:rsid w:val="007F107D"/>
    <w:rsid w:val="007F45F6"/>
    <w:rsid w:val="00801650"/>
    <w:rsid w:val="00816223"/>
    <w:rsid w:val="008335E1"/>
    <w:rsid w:val="00835D52"/>
    <w:rsid w:val="00843B4D"/>
    <w:rsid w:val="0084635C"/>
    <w:rsid w:val="008666E7"/>
    <w:rsid w:val="00871E8F"/>
    <w:rsid w:val="00880ADD"/>
    <w:rsid w:val="00883043"/>
    <w:rsid w:val="00885C4B"/>
    <w:rsid w:val="0088662D"/>
    <w:rsid w:val="00893DB6"/>
    <w:rsid w:val="00896E2E"/>
    <w:rsid w:val="008B5E11"/>
    <w:rsid w:val="008B7AC8"/>
    <w:rsid w:val="008C6664"/>
    <w:rsid w:val="008D0B3C"/>
    <w:rsid w:val="008D48B9"/>
    <w:rsid w:val="008E16B4"/>
    <w:rsid w:val="008F0491"/>
    <w:rsid w:val="008F0FBA"/>
    <w:rsid w:val="008F4608"/>
    <w:rsid w:val="008F55E4"/>
    <w:rsid w:val="00910927"/>
    <w:rsid w:val="00911EBB"/>
    <w:rsid w:val="0091237C"/>
    <w:rsid w:val="009133E8"/>
    <w:rsid w:val="00915228"/>
    <w:rsid w:val="00925FFB"/>
    <w:rsid w:val="00934528"/>
    <w:rsid w:val="009346D5"/>
    <w:rsid w:val="00943BA8"/>
    <w:rsid w:val="00945D17"/>
    <w:rsid w:val="00951B5E"/>
    <w:rsid w:val="00956E4F"/>
    <w:rsid w:val="009605EB"/>
    <w:rsid w:val="00961E06"/>
    <w:rsid w:val="00967BF0"/>
    <w:rsid w:val="00972C6D"/>
    <w:rsid w:val="009748B4"/>
    <w:rsid w:val="00976696"/>
    <w:rsid w:val="00983B74"/>
    <w:rsid w:val="00983C63"/>
    <w:rsid w:val="00992349"/>
    <w:rsid w:val="00995F9C"/>
    <w:rsid w:val="0099686B"/>
    <w:rsid w:val="009A5D56"/>
    <w:rsid w:val="009B30A3"/>
    <w:rsid w:val="009B55D4"/>
    <w:rsid w:val="009B6FBE"/>
    <w:rsid w:val="009B7F62"/>
    <w:rsid w:val="009D0A41"/>
    <w:rsid w:val="009E0F93"/>
    <w:rsid w:val="009E1788"/>
    <w:rsid w:val="009E3080"/>
    <w:rsid w:val="009E700D"/>
    <w:rsid w:val="009E7BB5"/>
    <w:rsid w:val="009E7FB4"/>
    <w:rsid w:val="00A0547A"/>
    <w:rsid w:val="00A05AF3"/>
    <w:rsid w:val="00A0761C"/>
    <w:rsid w:val="00A17A6C"/>
    <w:rsid w:val="00A20306"/>
    <w:rsid w:val="00A2474F"/>
    <w:rsid w:val="00A24F47"/>
    <w:rsid w:val="00A30A11"/>
    <w:rsid w:val="00A60546"/>
    <w:rsid w:val="00A63686"/>
    <w:rsid w:val="00A71140"/>
    <w:rsid w:val="00A744AD"/>
    <w:rsid w:val="00A75332"/>
    <w:rsid w:val="00A76041"/>
    <w:rsid w:val="00A838FD"/>
    <w:rsid w:val="00A83A7E"/>
    <w:rsid w:val="00A95888"/>
    <w:rsid w:val="00A95B41"/>
    <w:rsid w:val="00AA0DD1"/>
    <w:rsid w:val="00AA1F6A"/>
    <w:rsid w:val="00AA4A3E"/>
    <w:rsid w:val="00AA4A9C"/>
    <w:rsid w:val="00AB1CAA"/>
    <w:rsid w:val="00AB3F9F"/>
    <w:rsid w:val="00AD73D6"/>
    <w:rsid w:val="00AE1AF0"/>
    <w:rsid w:val="00AF5589"/>
    <w:rsid w:val="00B04FFD"/>
    <w:rsid w:val="00B1760E"/>
    <w:rsid w:val="00B37A4C"/>
    <w:rsid w:val="00B466FD"/>
    <w:rsid w:val="00B51A52"/>
    <w:rsid w:val="00B6533D"/>
    <w:rsid w:val="00B72433"/>
    <w:rsid w:val="00B81037"/>
    <w:rsid w:val="00B84642"/>
    <w:rsid w:val="00B922D9"/>
    <w:rsid w:val="00B9448A"/>
    <w:rsid w:val="00BA4230"/>
    <w:rsid w:val="00BA6EAD"/>
    <w:rsid w:val="00BA6F3A"/>
    <w:rsid w:val="00BB0312"/>
    <w:rsid w:val="00BB0B84"/>
    <w:rsid w:val="00BB1D8B"/>
    <w:rsid w:val="00BB660B"/>
    <w:rsid w:val="00BC00BA"/>
    <w:rsid w:val="00BC0ADA"/>
    <w:rsid w:val="00BC3C1E"/>
    <w:rsid w:val="00BC655C"/>
    <w:rsid w:val="00BC6977"/>
    <w:rsid w:val="00BD0D76"/>
    <w:rsid w:val="00BD3D60"/>
    <w:rsid w:val="00BD712D"/>
    <w:rsid w:val="00BE534E"/>
    <w:rsid w:val="00BE669D"/>
    <w:rsid w:val="00BF3DD0"/>
    <w:rsid w:val="00C05754"/>
    <w:rsid w:val="00C057E2"/>
    <w:rsid w:val="00C07558"/>
    <w:rsid w:val="00C12403"/>
    <w:rsid w:val="00C25019"/>
    <w:rsid w:val="00C3004B"/>
    <w:rsid w:val="00C312A9"/>
    <w:rsid w:val="00C476B4"/>
    <w:rsid w:val="00C50F1E"/>
    <w:rsid w:val="00C53979"/>
    <w:rsid w:val="00C56E27"/>
    <w:rsid w:val="00C66A23"/>
    <w:rsid w:val="00C7673A"/>
    <w:rsid w:val="00C77B20"/>
    <w:rsid w:val="00C82916"/>
    <w:rsid w:val="00C84DC2"/>
    <w:rsid w:val="00C86617"/>
    <w:rsid w:val="00CA3570"/>
    <w:rsid w:val="00CA7A6B"/>
    <w:rsid w:val="00CB6D88"/>
    <w:rsid w:val="00CC30EF"/>
    <w:rsid w:val="00CC3169"/>
    <w:rsid w:val="00CC4BB8"/>
    <w:rsid w:val="00CC4E8D"/>
    <w:rsid w:val="00CE2738"/>
    <w:rsid w:val="00CE46BF"/>
    <w:rsid w:val="00CE6123"/>
    <w:rsid w:val="00D02BE4"/>
    <w:rsid w:val="00D07C02"/>
    <w:rsid w:val="00D13A5B"/>
    <w:rsid w:val="00D151F1"/>
    <w:rsid w:val="00D17294"/>
    <w:rsid w:val="00D20A0A"/>
    <w:rsid w:val="00D212AE"/>
    <w:rsid w:val="00D46487"/>
    <w:rsid w:val="00D5285C"/>
    <w:rsid w:val="00D54DA5"/>
    <w:rsid w:val="00D564F1"/>
    <w:rsid w:val="00D67810"/>
    <w:rsid w:val="00D80CDB"/>
    <w:rsid w:val="00D943E5"/>
    <w:rsid w:val="00D97206"/>
    <w:rsid w:val="00DA226D"/>
    <w:rsid w:val="00DA2FA6"/>
    <w:rsid w:val="00DD0FCD"/>
    <w:rsid w:val="00DD3C1F"/>
    <w:rsid w:val="00DF0490"/>
    <w:rsid w:val="00DF4070"/>
    <w:rsid w:val="00DF4B3B"/>
    <w:rsid w:val="00E02650"/>
    <w:rsid w:val="00E114AC"/>
    <w:rsid w:val="00E125AA"/>
    <w:rsid w:val="00E1564B"/>
    <w:rsid w:val="00E20C97"/>
    <w:rsid w:val="00E23A64"/>
    <w:rsid w:val="00E25E8E"/>
    <w:rsid w:val="00E31132"/>
    <w:rsid w:val="00E32BDA"/>
    <w:rsid w:val="00E42AAA"/>
    <w:rsid w:val="00E44C1D"/>
    <w:rsid w:val="00E4518C"/>
    <w:rsid w:val="00E454C1"/>
    <w:rsid w:val="00E468E1"/>
    <w:rsid w:val="00E47520"/>
    <w:rsid w:val="00E51F68"/>
    <w:rsid w:val="00E540A4"/>
    <w:rsid w:val="00E5604F"/>
    <w:rsid w:val="00E56DC2"/>
    <w:rsid w:val="00E63598"/>
    <w:rsid w:val="00E63EDF"/>
    <w:rsid w:val="00E70674"/>
    <w:rsid w:val="00E72484"/>
    <w:rsid w:val="00E737C2"/>
    <w:rsid w:val="00E74809"/>
    <w:rsid w:val="00E83C90"/>
    <w:rsid w:val="00EA5F49"/>
    <w:rsid w:val="00EB0F8C"/>
    <w:rsid w:val="00EB4961"/>
    <w:rsid w:val="00EB5EA5"/>
    <w:rsid w:val="00EC0E21"/>
    <w:rsid w:val="00EC5AEB"/>
    <w:rsid w:val="00EE7746"/>
    <w:rsid w:val="00EF6152"/>
    <w:rsid w:val="00EF6D1F"/>
    <w:rsid w:val="00F0103C"/>
    <w:rsid w:val="00F05D7C"/>
    <w:rsid w:val="00F13B0F"/>
    <w:rsid w:val="00F21329"/>
    <w:rsid w:val="00F222BA"/>
    <w:rsid w:val="00F24B13"/>
    <w:rsid w:val="00F24D55"/>
    <w:rsid w:val="00F30BDE"/>
    <w:rsid w:val="00F3228A"/>
    <w:rsid w:val="00F3742D"/>
    <w:rsid w:val="00F37F01"/>
    <w:rsid w:val="00F4370D"/>
    <w:rsid w:val="00F45453"/>
    <w:rsid w:val="00F47228"/>
    <w:rsid w:val="00F52D19"/>
    <w:rsid w:val="00F5359E"/>
    <w:rsid w:val="00F570AC"/>
    <w:rsid w:val="00F61D89"/>
    <w:rsid w:val="00F63F14"/>
    <w:rsid w:val="00F64E13"/>
    <w:rsid w:val="00F6702A"/>
    <w:rsid w:val="00F876F3"/>
    <w:rsid w:val="00F91A8F"/>
    <w:rsid w:val="00F91D9D"/>
    <w:rsid w:val="00F91F7A"/>
    <w:rsid w:val="00F92202"/>
    <w:rsid w:val="00FB00B4"/>
    <w:rsid w:val="00FB0A21"/>
    <w:rsid w:val="00FC05AB"/>
    <w:rsid w:val="00FC1F5B"/>
    <w:rsid w:val="00FC4139"/>
    <w:rsid w:val="00FD0BFE"/>
    <w:rsid w:val="00FD5F43"/>
    <w:rsid w:val="00FD646A"/>
    <w:rsid w:val="00FE00D0"/>
    <w:rsid w:val="00FE443E"/>
    <w:rsid w:val="00FF366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6DB5BC5E"/>
  <w15:chartTrackingRefBased/>
  <w15:docId w15:val="{C7694032-61FE-4029-87A0-6C1F3C679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2100"/>
    <w:pPr>
      <w:spacing w:after="120" w:line="285" w:lineRule="auto"/>
    </w:pPr>
    <w:rPr>
      <w:rFonts w:ascii="Calibri" w:eastAsia="Times New Roman" w:hAnsi="Calibri" w:cs="Arial"/>
      <w:color w:val="000000"/>
      <w:kern w:val="28"/>
      <w:sz w:val="20"/>
      <w:szCs w:val="20"/>
      <w14:ligatures w14:val="standard"/>
      <w14:cntxtAlts/>
    </w:rPr>
  </w:style>
  <w:style w:type="paragraph" w:styleId="Heading1">
    <w:name w:val="heading 1"/>
    <w:basedOn w:val="Normal"/>
    <w:next w:val="Normal"/>
    <w:link w:val="Heading1Char"/>
    <w:uiPriority w:val="9"/>
    <w:qFormat/>
    <w:rsid w:val="002B7A36"/>
    <w:pPr>
      <w:keepNext/>
      <w:keepLines/>
      <w:spacing w:before="240" w:after="0"/>
      <w:outlineLvl w:val="0"/>
    </w:pPr>
    <w:rPr>
      <w:rFonts w:asciiTheme="majorHAnsi" w:eastAsiaTheme="majorEastAsia" w:hAnsiTheme="majorHAnsi" w:cstheme="majorBidi"/>
      <w:color w:val="374C80" w:themeColor="accent1" w:themeShade="BF"/>
      <w:sz w:val="32"/>
      <w:szCs w:val="32"/>
    </w:rPr>
  </w:style>
  <w:style w:type="paragraph" w:styleId="Heading2">
    <w:name w:val="heading 2"/>
    <w:basedOn w:val="Normal"/>
    <w:next w:val="Normal"/>
    <w:link w:val="Heading2Char"/>
    <w:uiPriority w:val="9"/>
    <w:unhideWhenUsed/>
    <w:qFormat/>
    <w:rsid w:val="00CC30EF"/>
    <w:pPr>
      <w:keepNext/>
      <w:keepLines/>
      <w:spacing w:before="40" w:after="0"/>
      <w:outlineLvl w:val="1"/>
    </w:pPr>
    <w:rPr>
      <w:rFonts w:asciiTheme="majorHAnsi" w:eastAsiaTheme="majorEastAsia" w:hAnsiTheme="majorHAnsi" w:cstheme="majorBidi"/>
      <w:color w:val="374C80" w:themeColor="accent1" w:themeShade="BF"/>
      <w:sz w:val="26"/>
      <w:szCs w:val="26"/>
    </w:rPr>
  </w:style>
  <w:style w:type="paragraph" w:styleId="Heading3">
    <w:name w:val="heading 3"/>
    <w:basedOn w:val="Normal"/>
    <w:next w:val="Normal"/>
    <w:link w:val="Heading3Char"/>
    <w:uiPriority w:val="9"/>
    <w:unhideWhenUsed/>
    <w:qFormat/>
    <w:rsid w:val="003D55EC"/>
    <w:pPr>
      <w:keepNext/>
      <w:keepLines/>
      <w:spacing w:before="40" w:after="0"/>
      <w:outlineLvl w:val="2"/>
    </w:pPr>
    <w:rPr>
      <w:rFonts w:asciiTheme="majorHAnsi" w:eastAsiaTheme="majorEastAsia" w:hAnsiTheme="majorHAnsi" w:cstheme="majorBidi"/>
      <w:color w:val="243255"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B11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3B110E"/>
    <w:rPr>
      <w:rFonts w:ascii="Calibri" w:eastAsia="Times New Roman" w:hAnsi="Calibri" w:cs="Arial"/>
      <w:color w:val="000000"/>
      <w:kern w:val="28"/>
      <w:sz w:val="20"/>
      <w:szCs w:val="20"/>
      <w:lang w:val="en-US"/>
      <w14:ligatures w14:val="standard"/>
      <w14:cntxtAlts/>
    </w:rPr>
  </w:style>
  <w:style w:type="table" w:styleId="TableGrid">
    <w:name w:val="Table Grid"/>
    <w:basedOn w:val="TableNormal"/>
    <w:uiPriority w:val="39"/>
    <w:rsid w:val="003B110E"/>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 (numbered (a)),List Paragraph1,WB Para,Bullets"/>
    <w:basedOn w:val="Normal"/>
    <w:link w:val="ListParagraphChar"/>
    <w:uiPriority w:val="34"/>
    <w:qFormat/>
    <w:rsid w:val="005C541C"/>
    <w:pPr>
      <w:ind w:left="720"/>
      <w:contextualSpacing/>
    </w:pPr>
  </w:style>
  <w:style w:type="character" w:customStyle="1" w:styleId="ListParagraphChar">
    <w:name w:val="List Paragraph Char"/>
    <w:aliases w:val="List Paragraph (numbered (a)) Char,List Paragraph1 Char,WB Para Char,Bullets Char"/>
    <w:link w:val="ListParagraph"/>
    <w:uiPriority w:val="34"/>
    <w:rsid w:val="005C541C"/>
    <w:rPr>
      <w:rFonts w:ascii="Calibri" w:eastAsia="Times New Roman" w:hAnsi="Calibri" w:cs="Arial"/>
      <w:color w:val="000000"/>
      <w:kern w:val="28"/>
      <w:sz w:val="20"/>
      <w:szCs w:val="20"/>
      <w:lang w:val="en-US"/>
      <w14:ligatures w14:val="standard"/>
      <w14:cntxtAlts/>
    </w:rPr>
  </w:style>
  <w:style w:type="character" w:customStyle="1" w:styleId="roarquestion">
    <w:name w:val="roar_question"/>
    <w:basedOn w:val="DefaultParagraphFont"/>
    <w:rsid w:val="00885C4B"/>
  </w:style>
  <w:style w:type="character" w:styleId="CommentReference">
    <w:name w:val="annotation reference"/>
    <w:basedOn w:val="DefaultParagraphFont"/>
    <w:uiPriority w:val="99"/>
    <w:semiHidden/>
    <w:unhideWhenUsed/>
    <w:rsid w:val="006B2303"/>
    <w:rPr>
      <w:sz w:val="16"/>
      <w:szCs w:val="16"/>
    </w:rPr>
  </w:style>
  <w:style w:type="paragraph" w:styleId="CommentText">
    <w:name w:val="annotation text"/>
    <w:basedOn w:val="Normal"/>
    <w:link w:val="CommentTextChar"/>
    <w:uiPriority w:val="99"/>
    <w:unhideWhenUsed/>
    <w:rsid w:val="006B2303"/>
    <w:pPr>
      <w:spacing w:line="240" w:lineRule="auto"/>
    </w:pPr>
  </w:style>
  <w:style w:type="character" w:customStyle="1" w:styleId="CommentTextChar">
    <w:name w:val="Comment Text Char"/>
    <w:basedOn w:val="DefaultParagraphFont"/>
    <w:link w:val="CommentText"/>
    <w:uiPriority w:val="99"/>
    <w:rsid w:val="006B2303"/>
    <w:rPr>
      <w:rFonts w:ascii="Calibri" w:eastAsia="Times New Roman" w:hAnsi="Calibri" w:cs="Arial"/>
      <w:color w:val="000000"/>
      <w:kern w:val="28"/>
      <w:sz w:val="20"/>
      <w:szCs w:val="20"/>
      <w:lang w:val="en-US"/>
      <w14:ligatures w14:val="standard"/>
      <w14:cntxtAlts/>
    </w:rPr>
  </w:style>
  <w:style w:type="paragraph" w:styleId="BalloonText">
    <w:name w:val="Balloon Text"/>
    <w:basedOn w:val="Normal"/>
    <w:link w:val="BalloonTextChar"/>
    <w:uiPriority w:val="99"/>
    <w:semiHidden/>
    <w:unhideWhenUsed/>
    <w:rsid w:val="006B23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2303"/>
    <w:rPr>
      <w:rFonts w:ascii="Segoe UI" w:eastAsia="Times New Roman" w:hAnsi="Segoe UI" w:cs="Segoe UI"/>
      <w:color w:val="000000"/>
      <w:kern w:val="28"/>
      <w:sz w:val="18"/>
      <w:szCs w:val="18"/>
      <w:lang w:val="en-US"/>
      <w14:ligatures w14:val="standard"/>
      <w14:cntxtAlts/>
    </w:rPr>
  </w:style>
  <w:style w:type="paragraph" w:styleId="NoSpacing">
    <w:name w:val="No Spacing"/>
    <w:basedOn w:val="Normal"/>
    <w:uiPriority w:val="1"/>
    <w:qFormat/>
    <w:rsid w:val="000E588A"/>
    <w:pPr>
      <w:spacing w:after="0" w:line="240" w:lineRule="auto"/>
    </w:pPr>
    <w:rPr>
      <w:rFonts w:cs="Times New Roman"/>
      <w:color w:val="auto"/>
      <w:kern w:val="0"/>
      <w:sz w:val="22"/>
      <w:szCs w:val="22"/>
      <w14:ligatures w14:val="none"/>
      <w14:cntxtAlts w14:val="0"/>
    </w:rPr>
  </w:style>
  <w:style w:type="table" w:customStyle="1" w:styleId="TableGrid1">
    <w:name w:val="Table Grid1"/>
    <w:basedOn w:val="TableNormal"/>
    <w:next w:val="TableGrid"/>
    <w:uiPriority w:val="39"/>
    <w:rsid w:val="00E3113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uiPriority w:val="10"/>
    <w:qFormat/>
    <w:rsid w:val="003F5749"/>
    <w:pPr>
      <w:spacing w:before="200" w:after="320" w:line="240" w:lineRule="auto"/>
    </w:pPr>
    <w:rPr>
      <w:rFonts w:cs="Times New Roman"/>
      <w:color w:val="006699"/>
      <w:sz w:val="40"/>
      <w:szCs w:val="40"/>
      <w14:ligatures w14:val="none"/>
      <w14:cntxtAlts w14:val="0"/>
    </w:rPr>
  </w:style>
  <w:style w:type="character" w:customStyle="1" w:styleId="TitleChar">
    <w:name w:val="Title Char"/>
    <w:basedOn w:val="DefaultParagraphFont"/>
    <w:link w:val="Title"/>
    <w:uiPriority w:val="10"/>
    <w:rsid w:val="003F5749"/>
    <w:rPr>
      <w:rFonts w:ascii="Calibri" w:eastAsia="Times New Roman" w:hAnsi="Calibri" w:cs="Times New Roman"/>
      <w:color w:val="006699"/>
      <w:kern w:val="28"/>
      <w:sz w:val="40"/>
      <w:szCs w:val="40"/>
      <w:lang w:val="en-US"/>
    </w:rPr>
  </w:style>
  <w:style w:type="paragraph" w:styleId="CommentSubject">
    <w:name w:val="annotation subject"/>
    <w:basedOn w:val="CommentText"/>
    <w:next w:val="CommentText"/>
    <w:link w:val="CommentSubjectChar"/>
    <w:uiPriority w:val="99"/>
    <w:semiHidden/>
    <w:unhideWhenUsed/>
    <w:rsid w:val="00322306"/>
    <w:rPr>
      <w:b/>
      <w:bCs/>
    </w:rPr>
  </w:style>
  <w:style w:type="character" w:customStyle="1" w:styleId="CommentSubjectChar">
    <w:name w:val="Comment Subject Char"/>
    <w:basedOn w:val="CommentTextChar"/>
    <w:link w:val="CommentSubject"/>
    <w:uiPriority w:val="99"/>
    <w:semiHidden/>
    <w:rsid w:val="00322306"/>
    <w:rPr>
      <w:rFonts w:ascii="Calibri" w:eastAsia="Times New Roman" w:hAnsi="Calibri" w:cs="Arial"/>
      <w:b/>
      <w:bCs/>
      <w:color w:val="000000"/>
      <w:kern w:val="28"/>
      <w:sz w:val="20"/>
      <w:szCs w:val="20"/>
      <w:lang w:val="en-US"/>
      <w14:ligatures w14:val="standard"/>
      <w14:cntxtAlts/>
    </w:rPr>
  </w:style>
  <w:style w:type="paragraph" w:styleId="FootnoteText">
    <w:name w:val="footnote text"/>
    <w:basedOn w:val="Normal"/>
    <w:link w:val="FootnoteTextChar"/>
    <w:uiPriority w:val="99"/>
    <w:semiHidden/>
    <w:unhideWhenUsed/>
    <w:rsid w:val="00883043"/>
    <w:pPr>
      <w:spacing w:after="0" w:line="240" w:lineRule="auto"/>
    </w:pPr>
  </w:style>
  <w:style w:type="character" w:customStyle="1" w:styleId="FootnoteTextChar">
    <w:name w:val="Footnote Text Char"/>
    <w:basedOn w:val="DefaultParagraphFont"/>
    <w:link w:val="FootnoteText"/>
    <w:uiPriority w:val="99"/>
    <w:semiHidden/>
    <w:rsid w:val="00883043"/>
    <w:rPr>
      <w:rFonts w:ascii="Calibri" w:eastAsia="Times New Roman" w:hAnsi="Calibri" w:cs="Arial"/>
      <w:color w:val="000000"/>
      <w:kern w:val="28"/>
      <w:sz w:val="20"/>
      <w:szCs w:val="20"/>
      <w:lang w:val="en-US"/>
      <w14:ligatures w14:val="standard"/>
      <w14:cntxtAlts/>
    </w:rPr>
  </w:style>
  <w:style w:type="character" w:styleId="FootnoteReference">
    <w:name w:val="footnote reference"/>
    <w:basedOn w:val="DefaultParagraphFont"/>
    <w:uiPriority w:val="99"/>
    <w:semiHidden/>
    <w:unhideWhenUsed/>
    <w:rsid w:val="00883043"/>
    <w:rPr>
      <w:vertAlign w:val="superscript"/>
    </w:rPr>
  </w:style>
  <w:style w:type="paragraph" w:styleId="TOC1">
    <w:name w:val="toc 1"/>
    <w:basedOn w:val="Normal"/>
    <w:next w:val="Normal"/>
    <w:autoRedefine/>
    <w:uiPriority w:val="39"/>
    <w:unhideWhenUsed/>
    <w:rsid w:val="005F0A3F"/>
    <w:pPr>
      <w:spacing w:after="100"/>
    </w:pPr>
  </w:style>
  <w:style w:type="character" w:styleId="Hyperlink">
    <w:name w:val="Hyperlink"/>
    <w:basedOn w:val="DefaultParagraphFont"/>
    <w:uiPriority w:val="99"/>
    <w:unhideWhenUsed/>
    <w:rsid w:val="005F0A3F"/>
    <w:rPr>
      <w:color w:val="9454C3" w:themeColor="hyperlink"/>
      <w:u w:val="single"/>
    </w:rPr>
  </w:style>
  <w:style w:type="paragraph" w:styleId="Footer">
    <w:name w:val="footer"/>
    <w:basedOn w:val="Normal"/>
    <w:link w:val="FooterChar"/>
    <w:uiPriority w:val="99"/>
    <w:unhideWhenUsed/>
    <w:rsid w:val="002B7A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B7A36"/>
    <w:rPr>
      <w:rFonts w:ascii="Calibri" w:eastAsia="Times New Roman" w:hAnsi="Calibri" w:cs="Arial"/>
      <w:color w:val="000000"/>
      <w:kern w:val="28"/>
      <w:sz w:val="20"/>
      <w:szCs w:val="20"/>
      <w:lang w:val="en-US"/>
      <w14:ligatures w14:val="standard"/>
      <w14:cntxtAlts/>
    </w:rPr>
  </w:style>
  <w:style w:type="character" w:customStyle="1" w:styleId="Heading1Char">
    <w:name w:val="Heading 1 Char"/>
    <w:basedOn w:val="DefaultParagraphFont"/>
    <w:link w:val="Heading1"/>
    <w:uiPriority w:val="9"/>
    <w:rsid w:val="002B7A36"/>
    <w:rPr>
      <w:rFonts w:asciiTheme="majorHAnsi" w:eastAsiaTheme="majorEastAsia" w:hAnsiTheme="majorHAnsi" w:cstheme="majorBidi"/>
      <w:color w:val="374C80" w:themeColor="accent1" w:themeShade="BF"/>
      <w:kern w:val="28"/>
      <w:sz w:val="32"/>
      <w:szCs w:val="32"/>
      <w:lang w:val="en-US"/>
      <w14:ligatures w14:val="standard"/>
      <w14:cntxtAlts/>
    </w:rPr>
  </w:style>
  <w:style w:type="paragraph" w:styleId="TOCHeading">
    <w:name w:val="TOC Heading"/>
    <w:basedOn w:val="Heading1"/>
    <w:next w:val="Normal"/>
    <w:uiPriority w:val="39"/>
    <w:unhideWhenUsed/>
    <w:qFormat/>
    <w:rsid w:val="002B7A36"/>
    <w:pPr>
      <w:spacing w:line="259" w:lineRule="auto"/>
      <w:outlineLvl w:val="9"/>
    </w:pPr>
    <w:rPr>
      <w:kern w:val="0"/>
      <w14:ligatures w14:val="none"/>
      <w14:cntxtAlts w14:val="0"/>
    </w:rPr>
  </w:style>
  <w:style w:type="paragraph" w:styleId="TOC2">
    <w:name w:val="toc 2"/>
    <w:basedOn w:val="Normal"/>
    <w:next w:val="Normal"/>
    <w:autoRedefine/>
    <w:uiPriority w:val="39"/>
    <w:unhideWhenUsed/>
    <w:rsid w:val="00410894"/>
    <w:pPr>
      <w:spacing w:after="100" w:line="259" w:lineRule="auto"/>
      <w:ind w:left="220"/>
    </w:pPr>
    <w:rPr>
      <w:rFonts w:asciiTheme="minorHAnsi" w:eastAsiaTheme="minorEastAsia" w:hAnsiTheme="minorHAnsi" w:cs="Times New Roman"/>
      <w:color w:val="auto"/>
      <w:kern w:val="0"/>
      <w:sz w:val="22"/>
      <w:szCs w:val="22"/>
      <w14:ligatures w14:val="none"/>
      <w14:cntxtAlts w14:val="0"/>
    </w:rPr>
  </w:style>
  <w:style w:type="paragraph" w:styleId="TOC3">
    <w:name w:val="toc 3"/>
    <w:basedOn w:val="Normal"/>
    <w:next w:val="Normal"/>
    <w:autoRedefine/>
    <w:uiPriority w:val="39"/>
    <w:unhideWhenUsed/>
    <w:rsid w:val="00410894"/>
    <w:pPr>
      <w:spacing w:after="100" w:line="259" w:lineRule="auto"/>
      <w:ind w:left="440"/>
    </w:pPr>
    <w:rPr>
      <w:rFonts w:asciiTheme="minorHAnsi" w:eastAsiaTheme="minorEastAsia" w:hAnsiTheme="minorHAnsi" w:cs="Times New Roman"/>
      <w:color w:val="auto"/>
      <w:kern w:val="0"/>
      <w:sz w:val="22"/>
      <w:szCs w:val="22"/>
      <w14:ligatures w14:val="none"/>
      <w14:cntxtAlts w14:val="0"/>
    </w:rPr>
  </w:style>
  <w:style w:type="paragraph" w:styleId="Revision">
    <w:name w:val="Revision"/>
    <w:hidden/>
    <w:uiPriority w:val="99"/>
    <w:semiHidden/>
    <w:rsid w:val="00370DE6"/>
    <w:pPr>
      <w:spacing w:after="0" w:line="240" w:lineRule="auto"/>
    </w:pPr>
    <w:rPr>
      <w:rFonts w:ascii="Calibri" w:eastAsia="Times New Roman" w:hAnsi="Calibri" w:cs="Arial"/>
      <w:color w:val="000000"/>
      <w:kern w:val="28"/>
      <w:sz w:val="20"/>
      <w:szCs w:val="20"/>
      <w:lang w:val="en-US"/>
      <w14:ligatures w14:val="standard"/>
      <w14:cntxtAlts/>
    </w:rPr>
  </w:style>
  <w:style w:type="character" w:customStyle="1" w:styleId="Heading2Char">
    <w:name w:val="Heading 2 Char"/>
    <w:basedOn w:val="DefaultParagraphFont"/>
    <w:link w:val="Heading2"/>
    <w:uiPriority w:val="9"/>
    <w:rsid w:val="00CC30EF"/>
    <w:rPr>
      <w:rFonts w:asciiTheme="majorHAnsi" w:eastAsiaTheme="majorEastAsia" w:hAnsiTheme="majorHAnsi" w:cstheme="majorBidi"/>
      <w:color w:val="374C80" w:themeColor="accent1" w:themeShade="BF"/>
      <w:kern w:val="28"/>
      <w:sz w:val="26"/>
      <w:szCs w:val="26"/>
      <w14:ligatures w14:val="standard"/>
      <w14:cntxtAlts/>
    </w:rPr>
  </w:style>
  <w:style w:type="character" w:customStyle="1" w:styleId="Heading3Char">
    <w:name w:val="Heading 3 Char"/>
    <w:basedOn w:val="DefaultParagraphFont"/>
    <w:link w:val="Heading3"/>
    <w:uiPriority w:val="9"/>
    <w:rsid w:val="003D55EC"/>
    <w:rPr>
      <w:rFonts w:asciiTheme="majorHAnsi" w:eastAsiaTheme="majorEastAsia" w:hAnsiTheme="majorHAnsi" w:cstheme="majorBidi"/>
      <w:color w:val="243255" w:themeColor="accent1" w:themeShade="7F"/>
      <w:kern w:val="28"/>
      <w:sz w:val="24"/>
      <w:szCs w:val="24"/>
      <w14:ligatures w14:val="standard"/>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506723">
      <w:bodyDiv w:val="1"/>
      <w:marLeft w:val="0"/>
      <w:marRight w:val="0"/>
      <w:marTop w:val="0"/>
      <w:marBottom w:val="0"/>
      <w:divBdr>
        <w:top w:val="none" w:sz="0" w:space="0" w:color="auto"/>
        <w:left w:val="none" w:sz="0" w:space="0" w:color="auto"/>
        <w:bottom w:val="none" w:sz="0" w:space="0" w:color="auto"/>
        <w:right w:val="none" w:sz="0" w:space="0" w:color="auto"/>
      </w:divBdr>
    </w:div>
    <w:div w:id="116220802">
      <w:bodyDiv w:val="1"/>
      <w:marLeft w:val="0"/>
      <w:marRight w:val="0"/>
      <w:marTop w:val="0"/>
      <w:marBottom w:val="0"/>
      <w:divBdr>
        <w:top w:val="none" w:sz="0" w:space="0" w:color="auto"/>
        <w:left w:val="none" w:sz="0" w:space="0" w:color="auto"/>
        <w:bottom w:val="none" w:sz="0" w:space="0" w:color="auto"/>
        <w:right w:val="none" w:sz="0" w:space="0" w:color="auto"/>
      </w:divBdr>
      <w:divsChild>
        <w:div w:id="973603750">
          <w:marLeft w:val="446"/>
          <w:marRight w:val="0"/>
          <w:marTop w:val="0"/>
          <w:marBottom w:val="0"/>
          <w:divBdr>
            <w:top w:val="none" w:sz="0" w:space="0" w:color="auto"/>
            <w:left w:val="none" w:sz="0" w:space="0" w:color="auto"/>
            <w:bottom w:val="none" w:sz="0" w:space="0" w:color="auto"/>
            <w:right w:val="none" w:sz="0" w:space="0" w:color="auto"/>
          </w:divBdr>
        </w:div>
        <w:div w:id="1469710862">
          <w:marLeft w:val="446"/>
          <w:marRight w:val="0"/>
          <w:marTop w:val="0"/>
          <w:marBottom w:val="0"/>
          <w:divBdr>
            <w:top w:val="none" w:sz="0" w:space="0" w:color="auto"/>
            <w:left w:val="none" w:sz="0" w:space="0" w:color="auto"/>
            <w:bottom w:val="none" w:sz="0" w:space="0" w:color="auto"/>
            <w:right w:val="none" w:sz="0" w:space="0" w:color="auto"/>
          </w:divBdr>
        </w:div>
      </w:divsChild>
    </w:div>
    <w:div w:id="204294542">
      <w:bodyDiv w:val="1"/>
      <w:marLeft w:val="0"/>
      <w:marRight w:val="0"/>
      <w:marTop w:val="0"/>
      <w:marBottom w:val="0"/>
      <w:divBdr>
        <w:top w:val="none" w:sz="0" w:space="0" w:color="auto"/>
        <w:left w:val="none" w:sz="0" w:space="0" w:color="auto"/>
        <w:bottom w:val="none" w:sz="0" w:space="0" w:color="auto"/>
        <w:right w:val="none" w:sz="0" w:space="0" w:color="auto"/>
      </w:divBdr>
    </w:div>
    <w:div w:id="271859851">
      <w:bodyDiv w:val="1"/>
      <w:marLeft w:val="0"/>
      <w:marRight w:val="0"/>
      <w:marTop w:val="0"/>
      <w:marBottom w:val="0"/>
      <w:divBdr>
        <w:top w:val="none" w:sz="0" w:space="0" w:color="auto"/>
        <w:left w:val="none" w:sz="0" w:space="0" w:color="auto"/>
        <w:bottom w:val="none" w:sz="0" w:space="0" w:color="auto"/>
        <w:right w:val="none" w:sz="0" w:space="0" w:color="auto"/>
      </w:divBdr>
    </w:div>
    <w:div w:id="275646449">
      <w:bodyDiv w:val="1"/>
      <w:marLeft w:val="0"/>
      <w:marRight w:val="0"/>
      <w:marTop w:val="0"/>
      <w:marBottom w:val="0"/>
      <w:divBdr>
        <w:top w:val="none" w:sz="0" w:space="0" w:color="auto"/>
        <w:left w:val="none" w:sz="0" w:space="0" w:color="auto"/>
        <w:bottom w:val="none" w:sz="0" w:space="0" w:color="auto"/>
        <w:right w:val="none" w:sz="0" w:space="0" w:color="auto"/>
      </w:divBdr>
      <w:divsChild>
        <w:div w:id="122046711">
          <w:marLeft w:val="446"/>
          <w:marRight w:val="0"/>
          <w:marTop w:val="0"/>
          <w:marBottom w:val="0"/>
          <w:divBdr>
            <w:top w:val="none" w:sz="0" w:space="0" w:color="auto"/>
            <w:left w:val="none" w:sz="0" w:space="0" w:color="auto"/>
            <w:bottom w:val="none" w:sz="0" w:space="0" w:color="auto"/>
            <w:right w:val="none" w:sz="0" w:space="0" w:color="auto"/>
          </w:divBdr>
        </w:div>
        <w:div w:id="814760994">
          <w:marLeft w:val="446"/>
          <w:marRight w:val="0"/>
          <w:marTop w:val="0"/>
          <w:marBottom w:val="0"/>
          <w:divBdr>
            <w:top w:val="none" w:sz="0" w:space="0" w:color="auto"/>
            <w:left w:val="none" w:sz="0" w:space="0" w:color="auto"/>
            <w:bottom w:val="none" w:sz="0" w:space="0" w:color="auto"/>
            <w:right w:val="none" w:sz="0" w:space="0" w:color="auto"/>
          </w:divBdr>
        </w:div>
        <w:div w:id="1034892522">
          <w:marLeft w:val="446"/>
          <w:marRight w:val="0"/>
          <w:marTop w:val="0"/>
          <w:marBottom w:val="0"/>
          <w:divBdr>
            <w:top w:val="none" w:sz="0" w:space="0" w:color="auto"/>
            <w:left w:val="none" w:sz="0" w:space="0" w:color="auto"/>
            <w:bottom w:val="none" w:sz="0" w:space="0" w:color="auto"/>
            <w:right w:val="none" w:sz="0" w:space="0" w:color="auto"/>
          </w:divBdr>
        </w:div>
        <w:div w:id="1894852114">
          <w:marLeft w:val="446"/>
          <w:marRight w:val="0"/>
          <w:marTop w:val="0"/>
          <w:marBottom w:val="0"/>
          <w:divBdr>
            <w:top w:val="none" w:sz="0" w:space="0" w:color="auto"/>
            <w:left w:val="none" w:sz="0" w:space="0" w:color="auto"/>
            <w:bottom w:val="none" w:sz="0" w:space="0" w:color="auto"/>
            <w:right w:val="none" w:sz="0" w:space="0" w:color="auto"/>
          </w:divBdr>
        </w:div>
      </w:divsChild>
    </w:div>
    <w:div w:id="316812454">
      <w:bodyDiv w:val="1"/>
      <w:marLeft w:val="0"/>
      <w:marRight w:val="0"/>
      <w:marTop w:val="0"/>
      <w:marBottom w:val="0"/>
      <w:divBdr>
        <w:top w:val="none" w:sz="0" w:space="0" w:color="auto"/>
        <w:left w:val="none" w:sz="0" w:space="0" w:color="auto"/>
        <w:bottom w:val="none" w:sz="0" w:space="0" w:color="auto"/>
        <w:right w:val="none" w:sz="0" w:space="0" w:color="auto"/>
      </w:divBdr>
      <w:divsChild>
        <w:div w:id="13458047">
          <w:marLeft w:val="446"/>
          <w:marRight w:val="0"/>
          <w:marTop w:val="0"/>
          <w:marBottom w:val="0"/>
          <w:divBdr>
            <w:top w:val="none" w:sz="0" w:space="0" w:color="auto"/>
            <w:left w:val="none" w:sz="0" w:space="0" w:color="auto"/>
            <w:bottom w:val="none" w:sz="0" w:space="0" w:color="auto"/>
            <w:right w:val="none" w:sz="0" w:space="0" w:color="auto"/>
          </w:divBdr>
        </w:div>
        <w:div w:id="460879314">
          <w:marLeft w:val="446"/>
          <w:marRight w:val="0"/>
          <w:marTop w:val="0"/>
          <w:marBottom w:val="0"/>
          <w:divBdr>
            <w:top w:val="none" w:sz="0" w:space="0" w:color="auto"/>
            <w:left w:val="none" w:sz="0" w:space="0" w:color="auto"/>
            <w:bottom w:val="none" w:sz="0" w:space="0" w:color="auto"/>
            <w:right w:val="none" w:sz="0" w:space="0" w:color="auto"/>
          </w:divBdr>
        </w:div>
        <w:div w:id="2099907482">
          <w:marLeft w:val="446"/>
          <w:marRight w:val="0"/>
          <w:marTop w:val="0"/>
          <w:marBottom w:val="0"/>
          <w:divBdr>
            <w:top w:val="none" w:sz="0" w:space="0" w:color="auto"/>
            <w:left w:val="none" w:sz="0" w:space="0" w:color="auto"/>
            <w:bottom w:val="none" w:sz="0" w:space="0" w:color="auto"/>
            <w:right w:val="none" w:sz="0" w:space="0" w:color="auto"/>
          </w:divBdr>
        </w:div>
      </w:divsChild>
    </w:div>
    <w:div w:id="561865441">
      <w:bodyDiv w:val="1"/>
      <w:marLeft w:val="0"/>
      <w:marRight w:val="0"/>
      <w:marTop w:val="0"/>
      <w:marBottom w:val="0"/>
      <w:divBdr>
        <w:top w:val="none" w:sz="0" w:space="0" w:color="auto"/>
        <w:left w:val="none" w:sz="0" w:space="0" w:color="auto"/>
        <w:bottom w:val="none" w:sz="0" w:space="0" w:color="auto"/>
        <w:right w:val="none" w:sz="0" w:space="0" w:color="auto"/>
      </w:divBdr>
    </w:div>
    <w:div w:id="602957190">
      <w:bodyDiv w:val="1"/>
      <w:marLeft w:val="0"/>
      <w:marRight w:val="0"/>
      <w:marTop w:val="0"/>
      <w:marBottom w:val="0"/>
      <w:divBdr>
        <w:top w:val="none" w:sz="0" w:space="0" w:color="auto"/>
        <w:left w:val="none" w:sz="0" w:space="0" w:color="auto"/>
        <w:bottom w:val="none" w:sz="0" w:space="0" w:color="auto"/>
        <w:right w:val="none" w:sz="0" w:space="0" w:color="auto"/>
      </w:divBdr>
    </w:div>
    <w:div w:id="603149707">
      <w:bodyDiv w:val="1"/>
      <w:marLeft w:val="0"/>
      <w:marRight w:val="0"/>
      <w:marTop w:val="0"/>
      <w:marBottom w:val="0"/>
      <w:divBdr>
        <w:top w:val="none" w:sz="0" w:space="0" w:color="auto"/>
        <w:left w:val="none" w:sz="0" w:space="0" w:color="auto"/>
        <w:bottom w:val="none" w:sz="0" w:space="0" w:color="auto"/>
        <w:right w:val="none" w:sz="0" w:space="0" w:color="auto"/>
      </w:divBdr>
    </w:div>
    <w:div w:id="617446044">
      <w:bodyDiv w:val="1"/>
      <w:marLeft w:val="0"/>
      <w:marRight w:val="0"/>
      <w:marTop w:val="0"/>
      <w:marBottom w:val="0"/>
      <w:divBdr>
        <w:top w:val="none" w:sz="0" w:space="0" w:color="auto"/>
        <w:left w:val="none" w:sz="0" w:space="0" w:color="auto"/>
        <w:bottom w:val="none" w:sz="0" w:space="0" w:color="auto"/>
        <w:right w:val="none" w:sz="0" w:space="0" w:color="auto"/>
      </w:divBdr>
    </w:div>
    <w:div w:id="827095894">
      <w:bodyDiv w:val="1"/>
      <w:marLeft w:val="0"/>
      <w:marRight w:val="0"/>
      <w:marTop w:val="0"/>
      <w:marBottom w:val="0"/>
      <w:divBdr>
        <w:top w:val="none" w:sz="0" w:space="0" w:color="auto"/>
        <w:left w:val="none" w:sz="0" w:space="0" w:color="auto"/>
        <w:bottom w:val="none" w:sz="0" w:space="0" w:color="auto"/>
        <w:right w:val="none" w:sz="0" w:space="0" w:color="auto"/>
      </w:divBdr>
      <w:divsChild>
        <w:div w:id="30230169">
          <w:marLeft w:val="446"/>
          <w:marRight w:val="0"/>
          <w:marTop w:val="0"/>
          <w:marBottom w:val="0"/>
          <w:divBdr>
            <w:top w:val="none" w:sz="0" w:space="0" w:color="auto"/>
            <w:left w:val="none" w:sz="0" w:space="0" w:color="auto"/>
            <w:bottom w:val="none" w:sz="0" w:space="0" w:color="auto"/>
            <w:right w:val="none" w:sz="0" w:space="0" w:color="auto"/>
          </w:divBdr>
        </w:div>
        <w:div w:id="165950316">
          <w:marLeft w:val="446"/>
          <w:marRight w:val="0"/>
          <w:marTop w:val="0"/>
          <w:marBottom w:val="0"/>
          <w:divBdr>
            <w:top w:val="none" w:sz="0" w:space="0" w:color="auto"/>
            <w:left w:val="none" w:sz="0" w:space="0" w:color="auto"/>
            <w:bottom w:val="none" w:sz="0" w:space="0" w:color="auto"/>
            <w:right w:val="none" w:sz="0" w:space="0" w:color="auto"/>
          </w:divBdr>
        </w:div>
        <w:div w:id="709116100">
          <w:marLeft w:val="446"/>
          <w:marRight w:val="0"/>
          <w:marTop w:val="0"/>
          <w:marBottom w:val="0"/>
          <w:divBdr>
            <w:top w:val="none" w:sz="0" w:space="0" w:color="auto"/>
            <w:left w:val="none" w:sz="0" w:space="0" w:color="auto"/>
            <w:bottom w:val="none" w:sz="0" w:space="0" w:color="auto"/>
            <w:right w:val="none" w:sz="0" w:space="0" w:color="auto"/>
          </w:divBdr>
        </w:div>
      </w:divsChild>
    </w:div>
    <w:div w:id="864904757">
      <w:bodyDiv w:val="1"/>
      <w:marLeft w:val="0"/>
      <w:marRight w:val="0"/>
      <w:marTop w:val="0"/>
      <w:marBottom w:val="0"/>
      <w:divBdr>
        <w:top w:val="none" w:sz="0" w:space="0" w:color="auto"/>
        <w:left w:val="none" w:sz="0" w:space="0" w:color="auto"/>
        <w:bottom w:val="none" w:sz="0" w:space="0" w:color="auto"/>
        <w:right w:val="none" w:sz="0" w:space="0" w:color="auto"/>
      </w:divBdr>
      <w:divsChild>
        <w:div w:id="1687436107">
          <w:marLeft w:val="360"/>
          <w:marRight w:val="0"/>
          <w:marTop w:val="200"/>
          <w:marBottom w:val="0"/>
          <w:divBdr>
            <w:top w:val="none" w:sz="0" w:space="0" w:color="auto"/>
            <w:left w:val="none" w:sz="0" w:space="0" w:color="auto"/>
            <w:bottom w:val="none" w:sz="0" w:space="0" w:color="auto"/>
            <w:right w:val="none" w:sz="0" w:space="0" w:color="auto"/>
          </w:divBdr>
        </w:div>
      </w:divsChild>
    </w:div>
    <w:div w:id="1064182055">
      <w:bodyDiv w:val="1"/>
      <w:marLeft w:val="0"/>
      <w:marRight w:val="0"/>
      <w:marTop w:val="0"/>
      <w:marBottom w:val="0"/>
      <w:divBdr>
        <w:top w:val="none" w:sz="0" w:space="0" w:color="auto"/>
        <w:left w:val="none" w:sz="0" w:space="0" w:color="auto"/>
        <w:bottom w:val="none" w:sz="0" w:space="0" w:color="auto"/>
        <w:right w:val="none" w:sz="0" w:space="0" w:color="auto"/>
      </w:divBdr>
    </w:div>
    <w:div w:id="1117025485">
      <w:bodyDiv w:val="1"/>
      <w:marLeft w:val="0"/>
      <w:marRight w:val="0"/>
      <w:marTop w:val="0"/>
      <w:marBottom w:val="0"/>
      <w:divBdr>
        <w:top w:val="none" w:sz="0" w:space="0" w:color="auto"/>
        <w:left w:val="none" w:sz="0" w:space="0" w:color="auto"/>
        <w:bottom w:val="none" w:sz="0" w:space="0" w:color="auto"/>
        <w:right w:val="none" w:sz="0" w:space="0" w:color="auto"/>
      </w:divBdr>
      <w:divsChild>
        <w:div w:id="725833275">
          <w:marLeft w:val="360"/>
          <w:marRight w:val="0"/>
          <w:marTop w:val="200"/>
          <w:marBottom w:val="0"/>
          <w:divBdr>
            <w:top w:val="none" w:sz="0" w:space="0" w:color="auto"/>
            <w:left w:val="none" w:sz="0" w:space="0" w:color="auto"/>
            <w:bottom w:val="none" w:sz="0" w:space="0" w:color="auto"/>
            <w:right w:val="none" w:sz="0" w:space="0" w:color="auto"/>
          </w:divBdr>
        </w:div>
      </w:divsChild>
    </w:div>
    <w:div w:id="1381398009">
      <w:bodyDiv w:val="1"/>
      <w:marLeft w:val="0"/>
      <w:marRight w:val="0"/>
      <w:marTop w:val="0"/>
      <w:marBottom w:val="0"/>
      <w:divBdr>
        <w:top w:val="none" w:sz="0" w:space="0" w:color="auto"/>
        <w:left w:val="none" w:sz="0" w:space="0" w:color="auto"/>
        <w:bottom w:val="none" w:sz="0" w:space="0" w:color="auto"/>
        <w:right w:val="none" w:sz="0" w:space="0" w:color="auto"/>
      </w:divBdr>
      <w:divsChild>
        <w:div w:id="102113501">
          <w:marLeft w:val="360"/>
          <w:marRight w:val="0"/>
          <w:marTop w:val="200"/>
          <w:marBottom w:val="0"/>
          <w:divBdr>
            <w:top w:val="none" w:sz="0" w:space="0" w:color="auto"/>
            <w:left w:val="none" w:sz="0" w:space="0" w:color="auto"/>
            <w:bottom w:val="none" w:sz="0" w:space="0" w:color="auto"/>
            <w:right w:val="none" w:sz="0" w:space="0" w:color="auto"/>
          </w:divBdr>
        </w:div>
      </w:divsChild>
    </w:div>
    <w:div w:id="1477606074">
      <w:bodyDiv w:val="1"/>
      <w:marLeft w:val="0"/>
      <w:marRight w:val="0"/>
      <w:marTop w:val="0"/>
      <w:marBottom w:val="0"/>
      <w:divBdr>
        <w:top w:val="none" w:sz="0" w:space="0" w:color="auto"/>
        <w:left w:val="none" w:sz="0" w:space="0" w:color="auto"/>
        <w:bottom w:val="none" w:sz="0" w:space="0" w:color="auto"/>
        <w:right w:val="none" w:sz="0" w:space="0" w:color="auto"/>
      </w:divBdr>
    </w:div>
    <w:div w:id="1503231070">
      <w:bodyDiv w:val="1"/>
      <w:marLeft w:val="0"/>
      <w:marRight w:val="0"/>
      <w:marTop w:val="0"/>
      <w:marBottom w:val="0"/>
      <w:divBdr>
        <w:top w:val="none" w:sz="0" w:space="0" w:color="auto"/>
        <w:left w:val="none" w:sz="0" w:space="0" w:color="auto"/>
        <w:bottom w:val="none" w:sz="0" w:space="0" w:color="auto"/>
        <w:right w:val="none" w:sz="0" w:space="0" w:color="auto"/>
      </w:divBdr>
    </w:div>
    <w:div w:id="1517841371">
      <w:bodyDiv w:val="1"/>
      <w:marLeft w:val="0"/>
      <w:marRight w:val="0"/>
      <w:marTop w:val="0"/>
      <w:marBottom w:val="0"/>
      <w:divBdr>
        <w:top w:val="none" w:sz="0" w:space="0" w:color="auto"/>
        <w:left w:val="none" w:sz="0" w:space="0" w:color="auto"/>
        <w:bottom w:val="none" w:sz="0" w:space="0" w:color="auto"/>
        <w:right w:val="none" w:sz="0" w:space="0" w:color="auto"/>
      </w:divBdr>
    </w:div>
    <w:div w:id="1755661076">
      <w:bodyDiv w:val="1"/>
      <w:marLeft w:val="0"/>
      <w:marRight w:val="0"/>
      <w:marTop w:val="0"/>
      <w:marBottom w:val="0"/>
      <w:divBdr>
        <w:top w:val="none" w:sz="0" w:space="0" w:color="auto"/>
        <w:left w:val="none" w:sz="0" w:space="0" w:color="auto"/>
        <w:bottom w:val="none" w:sz="0" w:space="0" w:color="auto"/>
        <w:right w:val="none" w:sz="0" w:space="0" w:color="auto"/>
      </w:divBdr>
    </w:div>
    <w:div w:id="1803422984">
      <w:bodyDiv w:val="1"/>
      <w:marLeft w:val="0"/>
      <w:marRight w:val="0"/>
      <w:marTop w:val="0"/>
      <w:marBottom w:val="0"/>
      <w:divBdr>
        <w:top w:val="none" w:sz="0" w:space="0" w:color="auto"/>
        <w:left w:val="none" w:sz="0" w:space="0" w:color="auto"/>
        <w:bottom w:val="none" w:sz="0" w:space="0" w:color="auto"/>
        <w:right w:val="none" w:sz="0" w:space="0" w:color="auto"/>
      </w:divBdr>
      <w:divsChild>
        <w:div w:id="406150307">
          <w:marLeft w:val="446"/>
          <w:marRight w:val="0"/>
          <w:marTop w:val="0"/>
          <w:marBottom w:val="0"/>
          <w:divBdr>
            <w:top w:val="none" w:sz="0" w:space="0" w:color="auto"/>
            <w:left w:val="none" w:sz="0" w:space="0" w:color="auto"/>
            <w:bottom w:val="none" w:sz="0" w:space="0" w:color="auto"/>
            <w:right w:val="none" w:sz="0" w:space="0" w:color="auto"/>
          </w:divBdr>
        </w:div>
        <w:div w:id="896665338">
          <w:marLeft w:val="446"/>
          <w:marRight w:val="0"/>
          <w:marTop w:val="0"/>
          <w:marBottom w:val="0"/>
          <w:divBdr>
            <w:top w:val="none" w:sz="0" w:space="0" w:color="auto"/>
            <w:left w:val="none" w:sz="0" w:space="0" w:color="auto"/>
            <w:bottom w:val="none" w:sz="0" w:space="0" w:color="auto"/>
            <w:right w:val="none" w:sz="0" w:space="0" w:color="auto"/>
          </w:divBdr>
        </w:div>
        <w:div w:id="1313217032">
          <w:marLeft w:val="446"/>
          <w:marRight w:val="0"/>
          <w:marTop w:val="0"/>
          <w:marBottom w:val="0"/>
          <w:divBdr>
            <w:top w:val="none" w:sz="0" w:space="0" w:color="auto"/>
            <w:left w:val="none" w:sz="0" w:space="0" w:color="auto"/>
            <w:bottom w:val="none" w:sz="0" w:space="0" w:color="auto"/>
            <w:right w:val="none" w:sz="0" w:space="0" w:color="auto"/>
          </w:divBdr>
        </w:div>
        <w:div w:id="1864785498">
          <w:marLeft w:val="446"/>
          <w:marRight w:val="0"/>
          <w:marTop w:val="0"/>
          <w:marBottom w:val="0"/>
          <w:divBdr>
            <w:top w:val="none" w:sz="0" w:space="0" w:color="auto"/>
            <w:left w:val="none" w:sz="0" w:space="0" w:color="auto"/>
            <w:bottom w:val="none" w:sz="0" w:space="0" w:color="auto"/>
            <w:right w:val="none" w:sz="0" w:space="0" w:color="auto"/>
          </w:divBdr>
        </w:div>
      </w:divsChild>
    </w:div>
    <w:div w:id="1983071678">
      <w:bodyDiv w:val="1"/>
      <w:marLeft w:val="0"/>
      <w:marRight w:val="0"/>
      <w:marTop w:val="0"/>
      <w:marBottom w:val="0"/>
      <w:divBdr>
        <w:top w:val="none" w:sz="0" w:space="0" w:color="auto"/>
        <w:left w:val="none" w:sz="0" w:space="0" w:color="auto"/>
        <w:bottom w:val="none" w:sz="0" w:space="0" w:color="auto"/>
        <w:right w:val="none" w:sz="0" w:space="0" w:color="auto"/>
      </w:divBdr>
    </w:div>
    <w:div w:id="2135052632">
      <w:bodyDiv w:val="1"/>
      <w:marLeft w:val="0"/>
      <w:marRight w:val="0"/>
      <w:marTop w:val="0"/>
      <w:marBottom w:val="0"/>
      <w:divBdr>
        <w:top w:val="none" w:sz="0" w:space="0" w:color="auto"/>
        <w:left w:val="none" w:sz="0" w:space="0" w:color="auto"/>
        <w:bottom w:val="none" w:sz="0" w:space="0" w:color="auto"/>
        <w:right w:val="none" w:sz="0" w:space="0" w:color="auto"/>
      </w:divBdr>
      <w:divsChild>
        <w:div w:id="2125882595">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9.jpe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jpeg"/><Relationship Id="rId7" Type="http://schemas.openxmlformats.org/officeDocument/2006/relationships/endnotes" Target="endnotes.xml"/><Relationship Id="rId12" Type="http://schemas.openxmlformats.org/officeDocument/2006/relationships/hyperlink" Target="mailto:judy.wakahiu@undp.org" TargetMode="External"/><Relationship Id="rId17" Type="http://schemas.openxmlformats.org/officeDocument/2006/relationships/image" Target="media/image8.jpe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0.jpeg"/><Relationship Id="rId29"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ew.shuruma@undp.org"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6.gif"/><Relationship Id="rId23" Type="http://schemas.openxmlformats.org/officeDocument/2006/relationships/image" Target="media/image13.jpeg"/><Relationship Id="rId10" Type="http://schemas.openxmlformats.org/officeDocument/2006/relationships/image" Target="media/image3.jpeg"/><Relationship Id="rId19" Type="http://schemas.openxmlformats.org/officeDocument/2006/relationships/hyperlink" Target="file://ss-stg02/Personal%20Folders/kennedy.chibvongodze/My%20Documents/REPORTS/Donor-%202016/Q1%202016/CSAC%20Quarter%201%20report%20kc%20_%20clean%20wt%20judycomments.docx" TargetMode="External"/><Relationship Id="rId31"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image" Target="media/image12.tiff"/><Relationship Id="rId30" Type="http://schemas.openxmlformats.org/officeDocument/2006/relationships/customXml" Target="../customXml/item5.xml"/></Relationships>
</file>

<file path=word/theme/theme1.xml><?xml version="1.0" encoding="utf-8"?>
<a:theme xmlns:a="http://schemas.openxmlformats.org/drawingml/2006/main" name="Office Theme">
  <a:themeElements>
    <a:clrScheme name="Blue Warm">
      <a:dk1>
        <a:sysClr val="windowText" lastClr="000000"/>
      </a:dk1>
      <a:lt1>
        <a:sysClr val="window" lastClr="FFFFFF"/>
      </a:lt1>
      <a:dk2>
        <a:srgbClr val="242852"/>
      </a:dk2>
      <a:lt2>
        <a:srgbClr val="ACCBF9"/>
      </a:lt2>
      <a:accent1>
        <a:srgbClr val="4A66AC"/>
      </a:accent1>
      <a:accent2>
        <a:srgbClr val="629DD1"/>
      </a:accent2>
      <a:accent3>
        <a:srgbClr val="297FD5"/>
      </a:accent3>
      <a:accent4>
        <a:srgbClr val="7F8FA9"/>
      </a:accent4>
      <a:accent5>
        <a:srgbClr val="5AA2AE"/>
      </a:accent5>
      <a:accent6>
        <a:srgbClr val="9D90A0"/>
      </a:accent6>
      <a:hlink>
        <a:srgbClr val="9454C3"/>
      </a:hlink>
      <a:folHlink>
        <a:srgbClr val="3EBBF0"/>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3.xml><?xml version="1.0" encoding="utf-8"?>
<?mso-contentType ?>
<SharedContentType xmlns="Microsoft.SharePoint.Taxonomy.ContentTypeSync" SourceId="28e6c43a-9e99-4bdd-9574-a0fa4ea3b61e" ContentTypeId="0x010100F075C04BA242A84ABD3293E3AD35CDA4"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 xsi:nil="true"/>
    <FunctionalArea xmlns="d9cf0e28-81d2-4dc7-8b10-820d80ed680d">Programme and Project</FunctionalArea>
    <FileNameDescription xmlns="d9cf0e28-81d2-4dc7-8b10-820d80ed680d" xsi:nil="true"/>
    <ProjectNumber xmlns="d9cf0e28-81d2-4dc7-8b10-820d80ed680d">00064257</ProjectNumber>
    <DocumentType xmlns="d9cf0e28-81d2-4dc7-8b10-820d80ed680d">Donor Report</DocumentType>
    <Language xmlns="d9cf0e28-81d2-4dc7-8b10-820d80ed680d">English</Language>
    <AuthorName xmlns="d9cf0e28-81d2-4dc7-8b10-820d80ed680d">UNDP</AuthorName>
    <DocumentCategory xmlns="d9cf0e28-81d2-4dc7-8b10-820d80ed680d">Project</DocumentCategory>
    <OperatingUnit xmlns="d9cf0e28-81d2-4dc7-8b10-820d80ed680d">SSD</OperatingUnit>
    <lcf76f155ced4ddcb4097134ff3c332f xmlns="d9cf0e28-81d2-4dc7-8b10-820d80ed680d">
      <Terms xmlns="http://schemas.microsoft.com/office/infopath/2007/PartnerControls"/>
    </lcf76f155ced4ddcb4097134ff3c332f>
    <FocusArea xmlns="d9cf0e28-81d2-4dc7-8b10-820d80ed680d">Conflict prevention ＆ peace building</FocusArea>
    <DocCoverageStartDate xmlns="d9cf0e28-81d2-4dc7-8b10-820d80ed680d" xsi:nil="true"/>
    <FileClassificationMode xmlns="d9cf0e28-81d2-4dc7-8b10-820d80ed680d">Public</FileClassificationMode>
    <OutputNumber xmlns="d9cf0e28-81d2-4dc7-8b10-820d80ed680d">00081132</OutputNumber>
  </documentManagement>
</p:properties>
</file>

<file path=customXml/itemProps1.xml><?xml version="1.0" encoding="utf-8"?>
<ds:datastoreItem xmlns:ds="http://schemas.openxmlformats.org/officeDocument/2006/customXml" ds:itemID="{D8D9BEB6-C199-4839-B144-61F6B4C7FADC}"/>
</file>

<file path=customXml/itemProps2.xml><?xml version="1.0" encoding="utf-8"?>
<ds:datastoreItem xmlns:ds="http://schemas.openxmlformats.org/officeDocument/2006/customXml" ds:itemID="{CE1889DF-2DFA-4FB6-AF9B-F9B72465951B}"/>
</file>

<file path=customXml/itemProps3.xml><?xml version="1.0" encoding="utf-8"?>
<ds:datastoreItem xmlns:ds="http://schemas.openxmlformats.org/officeDocument/2006/customXml" ds:itemID="{F711E6DD-BD51-4A90-AE60-137773EF2442}"/>
</file>

<file path=customXml/itemProps4.xml><?xml version="1.0" encoding="utf-8"?>
<ds:datastoreItem xmlns:ds="http://schemas.openxmlformats.org/officeDocument/2006/customXml" ds:itemID="{A0D77042-CAC4-44A9-BDF1-D020F0CE86AE}"/>
</file>

<file path=customXml/itemProps5.xml><?xml version="1.0" encoding="utf-8"?>
<ds:datastoreItem xmlns:ds="http://schemas.openxmlformats.org/officeDocument/2006/customXml" ds:itemID="{496E56C3-4B2D-416E-A5A8-098FFDE8D27C}"/>
</file>

<file path=customXml/itemProps6.xml><?xml version="1.0" encoding="utf-8"?>
<ds:datastoreItem xmlns:ds="http://schemas.openxmlformats.org/officeDocument/2006/customXml" ds:itemID="{DB652F66-D7ED-40E1-B58F-FAD1ED1F7ED2}"/>
</file>

<file path=docProps/app.xml><?xml version="1.0" encoding="utf-8"?>
<Properties xmlns="http://schemas.openxmlformats.org/officeDocument/2006/extended-properties" xmlns:vt="http://schemas.openxmlformats.org/officeDocument/2006/docPropsVTypes">
  <Template>Normal</Template>
  <TotalTime>0</TotalTime>
  <Pages>16</Pages>
  <Words>5032</Words>
  <Characters>28683</Characters>
  <Application>Microsoft Office Word</Application>
  <DocSecurity>4</DocSecurity>
  <Lines>239</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CSAC 2016 Q1 Report</dc:title>
  <dc:subject/>
  <dc:creator>Judy Wakahiu</dc:creator>
  <cp:keywords/>
  <dc:description/>
  <cp:lastModifiedBy>charles loker</cp:lastModifiedBy>
  <cp:revision>2</cp:revision>
  <cp:lastPrinted>2016-06-22T10:08:00Z</cp:lastPrinted>
  <dcterms:created xsi:type="dcterms:W3CDTF">2016-06-24T06:52:00Z</dcterms:created>
  <dcterms:modified xsi:type="dcterms:W3CDTF">2016-06-24T06:52:00Z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tlas_x0020_Document_x0020_Type">
    <vt:lpwstr>237;#Donor Report|1721730c-4059-4c70-9961-19247f3f89af</vt:lpwstr>
  </property>
  <property fmtid="{D5CDD505-2E9C-101B-9397-08002B2CF9AE}" pid="3" name="UNDPCountry">
    <vt:lpwstr>416;#Democratic Governance Group|087912c3-731e-4719-8fef-299cec627b26</vt:lpwstr>
  </property>
  <property fmtid="{D5CDD505-2E9C-101B-9397-08002B2CF9AE}" pid="4" name="UndpDocTypeMM">
    <vt:lpwstr/>
  </property>
  <property fmtid="{D5CDD505-2E9C-101B-9397-08002B2CF9AE}" pid="5" name="UNDPDocumentCategory">
    <vt:lpwstr/>
  </property>
  <property fmtid="{D5CDD505-2E9C-101B-9397-08002B2CF9AE}" pid="6" name="ContentTypeId">
    <vt:lpwstr>0x010100155F732436BD414ABE4F9007290F88BC</vt:lpwstr>
  </property>
  <property fmtid="{D5CDD505-2E9C-101B-9397-08002B2CF9AE}" pid="7" name="UnitTaxHTField0">
    <vt:lpwstr/>
  </property>
  <property fmtid="{D5CDD505-2E9C-101B-9397-08002B2CF9AE}" pid="8" name="UN Languages">
    <vt:lpwstr>1;#English|7f98b732-4b5b-4b70-ba90-a0eff09b5d2d</vt:lpwstr>
  </property>
  <property fmtid="{D5CDD505-2E9C-101B-9397-08002B2CF9AE}" pid="9" name="Operating Unit0">
    <vt:lpwstr>39;#SSD|747ab3f2-d40e-404c-a913-1cfc53b6cd0b</vt:lpwstr>
  </property>
  <property fmtid="{D5CDD505-2E9C-101B-9397-08002B2CF9AE}" pid="10" name="Atlas Document Status">
    <vt:lpwstr>3;#Draft|148f9654-2d0b-4582-a532-49dea0090e5d</vt:lpwstr>
  </property>
  <property fmtid="{D5CDD505-2E9C-101B-9397-08002B2CF9AE}" pid="11" name="_dlc_DocIdItemGuid">
    <vt:lpwstr>ca57b59f-4c21-4c0e-a659-bd7bc35eb1ca</vt:lpwstr>
  </property>
  <property fmtid="{D5CDD505-2E9C-101B-9397-08002B2CF9AE}" pid="12" name="Atlas Document Type">
    <vt:lpwstr>237</vt:lpwstr>
  </property>
  <property fmtid="{D5CDD505-2E9C-101B-9397-08002B2CF9AE}" pid="13" name="eRegFilingCodeMM">
    <vt:lpwstr/>
  </property>
  <property fmtid="{D5CDD505-2E9C-101B-9397-08002B2CF9AE}" pid="14" name="UndpUnitMM">
    <vt:lpwstr/>
  </property>
  <property fmtid="{D5CDD505-2E9C-101B-9397-08002B2CF9AE}" pid="15" name="Unit">
    <vt:lpwstr/>
  </property>
  <property fmtid="{D5CDD505-2E9C-101B-9397-08002B2CF9AE}" pid="16" name="UNDPFocusAreas">
    <vt:lpwstr>299;#Conflict prevention ＆ peace building|8b72ed19-b4e1-46ea-92b0-c78e2f45f9a2</vt:lpwstr>
  </property>
  <property fmtid="{D5CDD505-2E9C-101B-9397-08002B2CF9AE}" pid="17" name="MediaServiceImageTags">
    <vt:lpwstr/>
  </property>
  <property fmtid="{D5CDD505-2E9C-101B-9397-08002B2CF9AE}" pid="18" name="_ExtendedDescription">
    <vt:lpwstr/>
  </property>
</Properties>
</file>